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rPr>
        <w:id w:val="1572550129"/>
        <w:docPartObj>
          <w:docPartGallery w:val="Cover Pages"/>
          <w:docPartUnique/>
        </w:docPartObj>
      </w:sdtPr>
      <w:sdtEndPr>
        <w:rPr>
          <w:b/>
          <w:sz w:val="28"/>
          <w:szCs w:val="28"/>
          <w:u w:val="single"/>
        </w:rPr>
      </w:sdtEndPr>
      <w:sdtContent>
        <w:p w14:paraId="30D4385A" w14:textId="2063F92D" w:rsidR="0050634B" w:rsidRDefault="0050634B" w:rsidP="00FA5E4D">
          <w:pPr>
            <w:pStyle w:val="NoSpacing"/>
          </w:pPr>
          <w:r>
            <w:rPr>
              <w:noProof/>
            </w:rPr>
            <mc:AlternateContent>
              <mc:Choice Requires="wpg">
                <w:drawing>
                  <wp:anchor distT="0" distB="0" distL="114300" distR="114300" simplePos="0" relativeHeight="251659264" behindDoc="1" locked="0" layoutInCell="1" allowOverlap="1" wp14:anchorId="4EE9273F" wp14:editId="61937042">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19-06-03T00:00:00Z">
                                      <w:dateFormat w:val="M/d/yyyy"/>
                                      <w:lid w:val="en-US"/>
                                      <w:storeMappedDataAs w:val="dateTime"/>
                                      <w:calendar w:val="gregorian"/>
                                    </w:date>
                                  </w:sdtPr>
                                  <w:sdtContent>
                                    <w:p w14:paraId="3BA099B3" w14:textId="4E890213" w:rsidR="0014355D" w:rsidRDefault="00E97E9E">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EE9273F"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19-06-03T00:00:00Z">
                                <w:dateFormat w:val="M/d/yyyy"/>
                                <w:lid w:val="en-US"/>
                                <w:storeMappedDataAs w:val="dateTime"/>
                                <w:calendar w:val="gregorian"/>
                              </w:date>
                            </w:sdtPr>
                            <w:sdtContent>
                              <w:p w14:paraId="3BA099B3" w14:textId="4E890213" w:rsidR="0014355D" w:rsidRDefault="00E97E9E">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467D5B3" w14:textId="77777777" w:rsidR="0036763A" w:rsidRDefault="000551E1" w:rsidP="0036763A">
          <w:pPr>
            <w:rPr>
              <w:b/>
              <w:sz w:val="28"/>
              <w:szCs w:val="28"/>
              <w:u w:val="single"/>
            </w:rPr>
          </w:pPr>
          <w:r>
            <w:rPr>
              <w:noProof/>
            </w:rPr>
            <mc:AlternateContent>
              <mc:Choice Requires="wps">
                <w:drawing>
                  <wp:anchor distT="0" distB="0" distL="114300" distR="114300" simplePos="0" relativeHeight="251660288" behindDoc="0" locked="0" layoutInCell="1" allowOverlap="1" wp14:anchorId="0003F5F2" wp14:editId="7CD348A3">
                    <wp:simplePos x="0" y="0"/>
                    <wp:positionH relativeFrom="page">
                      <wp:posOffset>3267856</wp:posOffset>
                    </wp:positionH>
                    <wp:positionV relativeFrom="page">
                      <wp:posOffset>3028013</wp:posOffset>
                    </wp:positionV>
                    <wp:extent cx="4057650" cy="3732551"/>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4057650" cy="37325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A36D4" w14:textId="3FD7AFDE" w:rsidR="0014355D" w:rsidRPr="00E97E9E" w:rsidRDefault="00000000" w:rsidP="000551E1">
                                <w:pPr>
                                  <w:pStyle w:val="NoSpacing"/>
                                  <w:jc w:val="center"/>
                                  <w:rPr>
                                    <w:rFonts w:asciiTheme="majorHAnsi" w:eastAsiaTheme="majorEastAsia" w:hAnsiTheme="majorHAnsi" w:cstheme="majorBidi"/>
                                    <w:b/>
                                    <w:bCs/>
                                    <w:color w:val="262626" w:themeColor="text1" w:themeTint="D9"/>
                                    <w:sz w:val="72"/>
                                  </w:rPr>
                                </w:pPr>
                                <w:sdt>
                                  <w:sdtPr>
                                    <w:rPr>
                                      <w:rFonts w:asciiTheme="majorHAnsi" w:eastAsiaTheme="majorEastAsia" w:hAnsiTheme="majorHAnsi" w:cstheme="majorBidi"/>
                                      <w:b/>
                                      <w:bCs/>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374370">
                                      <w:rPr>
                                        <w:rFonts w:asciiTheme="majorHAnsi" w:eastAsiaTheme="majorEastAsia" w:hAnsiTheme="majorHAnsi" w:cstheme="majorBidi"/>
                                        <w:b/>
                                        <w:bCs/>
                                        <w:color w:val="262626" w:themeColor="text1" w:themeTint="D9"/>
                                        <w:sz w:val="72"/>
                                        <w:szCs w:val="72"/>
                                      </w:rPr>
                                      <w:t>Counseling Program</w:t>
                                    </w:r>
                                  </w:sdtContent>
                                </w:sdt>
                              </w:p>
                              <w:p w14:paraId="76D61716" w14:textId="60F3BA3D" w:rsidR="0014355D" w:rsidRDefault="00000000">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0551E1">
                                      <w:rPr>
                                        <w:color w:val="404040" w:themeColor="text1" w:themeTint="BF"/>
                                        <w:sz w:val="36"/>
                                        <w:szCs w:val="36"/>
                                      </w:rPr>
                                      <w:t xml:space="preserve">     </w:t>
                                    </w:r>
                                  </w:sdtContent>
                                </w:sdt>
                              </w:p>
                              <w:p w14:paraId="5CD5CC81" w14:textId="19D1EBCE" w:rsidR="00162389" w:rsidRDefault="007B48BA" w:rsidP="000551E1">
                                <w:pPr>
                                  <w:spacing w:before="120"/>
                                  <w:jc w:val="center"/>
                                  <w:rPr>
                                    <w:b/>
                                    <w:bCs/>
                                    <w:color w:val="404040" w:themeColor="text1" w:themeTint="BF"/>
                                    <w:sz w:val="36"/>
                                    <w:szCs w:val="36"/>
                                  </w:rPr>
                                </w:pPr>
                                <w:r>
                                  <w:rPr>
                                    <w:b/>
                                    <w:bCs/>
                                    <w:color w:val="404040" w:themeColor="text1" w:themeTint="BF"/>
                                    <w:sz w:val="36"/>
                                    <w:szCs w:val="36"/>
                                  </w:rPr>
                                  <w:t>School of Health Sciences</w:t>
                                </w:r>
                              </w:p>
                              <w:p w14:paraId="093F40D7" w14:textId="153A9C6F" w:rsidR="007B48BA" w:rsidRDefault="007B48BA" w:rsidP="000551E1">
                                <w:pPr>
                                  <w:spacing w:before="120"/>
                                  <w:jc w:val="center"/>
                                  <w:rPr>
                                    <w:b/>
                                    <w:bCs/>
                                    <w:color w:val="404040" w:themeColor="text1" w:themeTint="BF"/>
                                    <w:sz w:val="36"/>
                                    <w:szCs w:val="36"/>
                                  </w:rPr>
                                </w:pPr>
                                <w:r>
                                  <w:rPr>
                                    <w:b/>
                                    <w:bCs/>
                                    <w:color w:val="404040" w:themeColor="text1" w:themeTint="BF"/>
                                    <w:sz w:val="36"/>
                                    <w:szCs w:val="36"/>
                                  </w:rPr>
                                  <w:t>Stephens College</w:t>
                                </w:r>
                              </w:p>
                              <w:p w14:paraId="3DE60836" w14:textId="77777777" w:rsidR="00DF5A8D" w:rsidRDefault="00DF5A8D" w:rsidP="00DF5A8D">
                                <w:pPr>
                                  <w:spacing w:before="120"/>
                                  <w:rPr>
                                    <w:b/>
                                    <w:bCs/>
                                    <w:color w:val="404040" w:themeColor="text1" w:themeTint="BF"/>
                                    <w:sz w:val="36"/>
                                    <w:szCs w:val="36"/>
                                  </w:rPr>
                                </w:pPr>
                              </w:p>
                              <w:p w14:paraId="1563C749" w14:textId="77777777" w:rsidR="00FD4B98" w:rsidRDefault="00FD4B98" w:rsidP="00162389">
                                <w:pPr>
                                  <w:spacing w:before="120"/>
                                  <w:jc w:val="center"/>
                                  <w:rPr>
                                    <w:b/>
                                    <w:bCs/>
                                    <w:color w:val="404040" w:themeColor="text1" w:themeTint="BF"/>
                                    <w:sz w:val="36"/>
                                    <w:szCs w:val="36"/>
                                  </w:rPr>
                                </w:pPr>
                              </w:p>
                              <w:p w14:paraId="6570E4F5" w14:textId="77777777" w:rsidR="00FD4B98" w:rsidRDefault="00FD4B98" w:rsidP="00162389">
                                <w:pPr>
                                  <w:spacing w:before="120"/>
                                  <w:jc w:val="center"/>
                                  <w:rPr>
                                    <w:b/>
                                    <w:bCs/>
                                    <w:color w:val="404040" w:themeColor="text1" w:themeTint="BF"/>
                                    <w:sz w:val="36"/>
                                    <w:szCs w:val="36"/>
                                  </w:rPr>
                                </w:pPr>
                              </w:p>
                              <w:p w14:paraId="4F5B2D23" w14:textId="732AE7C1" w:rsidR="000551E1" w:rsidRPr="00FD4B98" w:rsidRDefault="00E97E9E" w:rsidP="00162389">
                                <w:pPr>
                                  <w:spacing w:before="120"/>
                                  <w:jc w:val="center"/>
                                  <w:rPr>
                                    <w:b/>
                                    <w:bCs/>
                                    <w:color w:val="404040" w:themeColor="text1" w:themeTint="BF"/>
                                    <w:sz w:val="36"/>
                                    <w:szCs w:val="36"/>
                                  </w:rPr>
                                </w:pPr>
                                <w:r w:rsidRPr="00FD4B98">
                                  <w:rPr>
                                    <w:b/>
                                    <w:bCs/>
                                    <w:color w:val="404040" w:themeColor="text1" w:themeTint="BF"/>
                                    <w:sz w:val="36"/>
                                    <w:szCs w:val="36"/>
                                  </w:rPr>
                                  <w:t>202</w:t>
                                </w:r>
                                <w:r w:rsidR="002314BE">
                                  <w:rPr>
                                    <w:b/>
                                    <w:bCs/>
                                    <w:color w:val="404040" w:themeColor="text1" w:themeTint="BF"/>
                                    <w:sz w:val="36"/>
                                    <w:szCs w:val="36"/>
                                  </w:rPr>
                                  <w:t>4-2025</w:t>
                                </w:r>
                                <w:r w:rsidRPr="00FD4B98">
                                  <w:rPr>
                                    <w:b/>
                                    <w:bCs/>
                                    <w:color w:val="404040" w:themeColor="text1" w:themeTint="BF"/>
                                    <w:sz w:val="36"/>
                                    <w:szCs w:val="36"/>
                                  </w:rPr>
                                  <w:t xml:space="preserve"> Annual Report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003F5F2" id="_x0000_t202" coordsize="21600,21600" o:spt="202" path="m,l,21600r21600,l21600,xe">
                    <v:stroke joinstyle="miter"/>
                    <v:path gradientshapeok="t" o:connecttype="rect"/>
                  </v:shapetype>
                  <v:shape id="Text Box 1" o:spid="_x0000_s1055" type="#_x0000_t202" style="position:absolute;margin-left:257.3pt;margin-top:238.45pt;width:319.5pt;height:293.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" filled="f" stroked="f" strokeweight=".5pt">
                    <v:textbox inset="0,0,0,0">
                      <w:txbxContent>
                        <w:p w14:paraId="04BA36D4" w14:textId="3FD7AFDE" w:rsidR="0014355D" w:rsidRPr="00E97E9E" w:rsidRDefault="00000000" w:rsidP="000551E1">
                          <w:pPr>
                            <w:pStyle w:val="NoSpacing"/>
                            <w:jc w:val="center"/>
                            <w:rPr>
                              <w:rFonts w:asciiTheme="majorHAnsi" w:eastAsiaTheme="majorEastAsia" w:hAnsiTheme="majorHAnsi" w:cstheme="majorBidi"/>
                              <w:b/>
                              <w:bCs/>
                              <w:color w:val="262626" w:themeColor="text1" w:themeTint="D9"/>
                              <w:sz w:val="72"/>
                            </w:rPr>
                          </w:pPr>
                          <w:sdt>
                            <w:sdtPr>
                              <w:rPr>
                                <w:rFonts w:asciiTheme="majorHAnsi" w:eastAsiaTheme="majorEastAsia" w:hAnsiTheme="majorHAnsi" w:cstheme="majorBidi"/>
                                <w:b/>
                                <w:bCs/>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374370">
                                <w:rPr>
                                  <w:rFonts w:asciiTheme="majorHAnsi" w:eastAsiaTheme="majorEastAsia" w:hAnsiTheme="majorHAnsi" w:cstheme="majorBidi"/>
                                  <w:b/>
                                  <w:bCs/>
                                  <w:color w:val="262626" w:themeColor="text1" w:themeTint="D9"/>
                                  <w:sz w:val="72"/>
                                  <w:szCs w:val="72"/>
                                </w:rPr>
                                <w:t>Counseling Program</w:t>
                              </w:r>
                            </w:sdtContent>
                          </w:sdt>
                        </w:p>
                        <w:p w14:paraId="76D61716" w14:textId="60F3BA3D" w:rsidR="0014355D" w:rsidRDefault="00000000">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0551E1">
                                <w:rPr>
                                  <w:color w:val="404040" w:themeColor="text1" w:themeTint="BF"/>
                                  <w:sz w:val="36"/>
                                  <w:szCs w:val="36"/>
                                </w:rPr>
                                <w:t xml:space="preserve">     </w:t>
                              </w:r>
                            </w:sdtContent>
                          </w:sdt>
                        </w:p>
                        <w:p w14:paraId="5CD5CC81" w14:textId="19D1EBCE" w:rsidR="00162389" w:rsidRDefault="007B48BA" w:rsidP="000551E1">
                          <w:pPr>
                            <w:spacing w:before="120"/>
                            <w:jc w:val="center"/>
                            <w:rPr>
                              <w:b/>
                              <w:bCs/>
                              <w:color w:val="404040" w:themeColor="text1" w:themeTint="BF"/>
                              <w:sz w:val="36"/>
                              <w:szCs w:val="36"/>
                            </w:rPr>
                          </w:pPr>
                          <w:r>
                            <w:rPr>
                              <w:b/>
                              <w:bCs/>
                              <w:color w:val="404040" w:themeColor="text1" w:themeTint="BF"/>
                              <w:sz w:val="36"/>
                              <w:szCs w:val="36"/>
                            </w:rPr>
                            <w:t>School of Health Sciences</w:t>
                          </w:r>
                        </w:p>
                        <w:p w14:paraId="093F40D7" w14:textId="153A9C6F" w:rsidR="007B48BA" w:rsidRDefault="007B48BA" w:rsidP="000551E1">
                          <w:pPr>
                            <w:spacing w:before="120"/>
                            <w:jc w:val="center"/>
                            <w:rPr>
                              <w:b/>
                              <w:bCs/>
                              <w:color w:val="404040" w:themeColor="text1" w:themeTint="BF"/>
                              <w:sz w:val="36"/>
                              <w:szCs w:val="36"/>
                            </w:rPr>
                          </w:pPr>
                          <w:r>
                            <w:rPr>
                              <w:b/>
                              <w:bCs/>
                              <w:color w:val="404040" w:themeColor="text1" w:themeTint="BF"/>
                              <w:sz w:val="36"/>
                              <w:szCs w:val="36"/>
                            </w:rPr>
                            <w:t>Stephens College</w:t>
                          </w:r>
                        </w:p>
                        <w:p w14:paraId="3DE60836" w14:textId="77777777" w:rsidR="00DF5A8D" w:rsidRDefault="00DF5A8D" w:rsidP="00DF5A8D">
                          <w:pPr>
                            <w:spacing w:before="120"/>
                            <w:rPr>
                              <w:b/>
                              <w:bCs/>
                              <w:color w:val="404040" w:themeColor="text1" w:themeTint="BF"/>
                              <w:sz w:val="36"/>
                              <w:szCs w:val="36"/>
                            </w:rPr>
                          </w:pPr>
                        </w:p>
                        <w:p w14:paraId="1563C749" w14:textId="77777777" w:rsidR="00FD4B98" w:rsidRDefault="00FD4B98" w:rsidP="00162389">
                          <w:pPr>
                            <w:spacing w:before="120"/>
                            <w:jc w:val="center"/>
                            <w:rPr>
                              <w:b/>
                              <w:bCs/>
                              <w:color w:val="404040" w:themeColor="text1" w:themeTint="BF"/>
                              <w:sz w:val="36"/>
                              <w:szCs w:val="36"/>
                            </w:rPr>
                          </w:pPr>
                        </w:p>
                        <w:p w14:paraId="6570E4F5" w14:textId="77777777" w:rsidR="00FD4B98" w:rsidRDefault="00FD4B98" w:rsidP="00162389">
                          <w:pPr>
                            <w:spacing w:before="120"/>
                            <w:jc w:val="center"/>
                            <w:rPr>
                              <w:b/>
                              <w:bCs/>
                              <w:color w:val="404040" w:themeColor="text1" w:themeTint="BF"/>
                              <w:sz w:val="36"/>
                              <w:szCs w:val="36"/>
                            </w:rPr>
                          </w:pPr>
                        </w:p>
                        <w:p w14:paraId="4F5B2D23" w14:textId="732AE7C1" w:rsidR="000551E1" w:rsidRPr="00FD4B98" w:rsidRDefault="00E97E9E" w:rsidP="00162389">
                          <w:pPr>
                            <w:spacing w:before="120"/>
                            <w:jc w:val="center"/>
                            <w:rPr>
                              <w:b/>
                              <w:bCs/>
                              <w:color w:val="404040" w:themeColor="text1" w:themeTint="BF"/>
                              <w:sz w:val="36"/>
                              <w:szCs w:val="36"/>
                            </w:rPr>
                          </w:pPr>
                          <w:r w:rsidRPr="00FD4B98">
                            <w:rPr>
                              <w:b/>
                              <w:bCs/>
                              <w:color w:val="404040" w:themeColor="text1" w:themeTint="BF"/>
                              <w:sz w:val="36"/>
                              <w:szCs w:val="36"/>
                            </w:rPr>
                            <w:t>202</w:t>
                          </w:r>
                          <w:r w:rsidR="002314BE">
                            <w:rPr>
                              <w:b/>
                              <w:bCs/>
                              <w:color w:val="404040" w:themeColor="text1" w:themeTint="BF"/>
                              <w:sz w:val="36"/>
                              <w:szCs w:val="36"/>
                            </w:rPr>
                            <w:t>4-2025</w:t>
                          </w:r>
                          <w:r w:rsidRPr="00FD4B98">
                            <w:rPr>
                              <w:b/>
                              <w:bCs/>
                              <w:color w:val="404040" w:themeColor="text1" w:themeTint="BF"/>
                              <w:sz w:val="36"/>
                              <w:szCs w:val="36"/>
                            </w:rPr>
                            <w:t xml:space="preserve"> Annual Report</w:t>
                          </w:r>
                        </w:p>
                      </w:txbxContent>
                    </v:textbox>
                    <w10:wrap anchorx="page" anchory="page"/>
                  </v:shape>
                </w:pict>
              </mc:Fallback>
            </mc:AlternateContent>
          </w:r>
          <w:r w:rsidR="009A3F0A">
            <w:rPr>
              <w:noProof/>
            </w:rPr>
            <mc:AlternateContent>
              <mc:Choice Requires="wps">
                <w:drawing>
                  <wp:anchor distT="0" distB="0" distL="114300" distR="114300" simplePos="0" relativeHeight="251661312" behindDoc="0" locked="0" layoutInCell="1" allowOverlap="1" wp14:anchorId="704672AF" wp14:editId="32AF7588">
                    <wp:simplePos x="0" y="0"/>
                    <wp:positionH relativeFrom="page">
                      <wp:posOffset>2965622</wp:posOffset>
                    </wp:positionH>
                    <wp:positionV relativeFrom="paragraph">
                      <wp:posOffset>6192503</wp:posOffset>
                    </wp:positionV>
                    <wp:extent cx="3785870" cy="1729946"/>
                    <wp:effectExtent l="0" t="0" r="5080" b="3810"/>
                    <wp:wrapNone/>
                    <wp:docPr id="32" name="Text Box 32"/>
                    <wp:cNvGraphicFramePr/>
                    <a:graphic xmlns:a="http://schemas.openxmlformats.org/drawingml/2006/main">
                      <a:graphicData uri="http://schemas.microsoft.com/office/word/2010/wordprocessingShape">
                        <wps:wsp>
                          <wps:cNvSpPr txBox="1"/>
                          <wps:spPr>
                            <a:xfrm>
                              <a:off x="0" y="0"/>
                              <a:ext cx="3785870" cy="17299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A6A24" w14:textId="4131D711" w:rsidR="0014355D" w:rsidRPr="00162389" w:rsidRDefault="00000000" w:rsidP="009A3F0A">
                                <w:pPr>
                                  <w:pStyle w:val="NoSpacing"/>
                                  <w:jc w:val="center"/>
                                  <w:rPr>
                                    <w:b/>
                                    <w:bCs/>
                                    <w:sz w:val="26"/>
                                    <w:szCs w:val="26"/>
                                  </w:rPr>
                                </w:pPr>
                                <w:sdt>
                                  <w:sdtPr>
                                    <w:rPr>
                                      <w:b/>
                                      <w:bCs/>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14355D" w:rsidRPr="00162389">
                                      <w:rPr>
                                        <w:b/>
                                        <w:bCs/>
                                        <w:sz w:val="26"/>
                                        <w:szCs w:val="26"/>
                                      </w:rPr>
                                      <w:t>Daniel B. Kissinger</w:t>
                                    </w:r>
                                    <w:r w:rsidR="001A5A3E" w:rsidRPr="00162389">
                                      <w:rPr>
                                        <w:b/>
                                        <w:bCs/>
                                        <w:sz w:val="26"/>
                                        <w:szCs w:val="26"/>
                                      </w:rPr>
                                      <w:t>, Ph.D., LPC-S</w:t>
                                    </w:r>
                                  </w:sdtContent>
                                </w:sdt>
                              </w:p>
                              <w:p w14:paraId="24DA0BE7" w14:textId="03C2BBE6" w:rsidR="0014355D" w:rsidRPr="00162389" w:rsidRDefault="0060736D" w:rsidP="009A3F0A">
                                <w:pPr>
                                  <w:pStyle w:val="NoSpacing"/>
                                  <w:jc w:val="center"/>
                                  <w:rPr>
                                    <w:b/>
                                    <w:bCs/>
                                  </w:rPr>
                                </w:pPr>
                                <w:r>
                                  <w:rPr>
                                    <w:b/>
                                    <w:bCs/>
                                  </w:rPr>
                                  <w:t>Program Director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4672AF" id="Text Box 32" o:spid="_x0000_s1056" type="#_x0000_t202" style="position:absolute;margin-left:233.5pt;margin-top:487.6pt;width:298.1pt;height:136.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" filled="f" stroked="f" strokeweight=".5pt">
                    <v:textbox inset="0,0,0,0">
                      <w:txbxContent>
                        <w:p w14:paraId="124A6A24" w14:textId="4131D711" w:rsidR="0014355D" w:rsidRPr="00162389" w:rsidRDefault="00000000" w:rsidP="009A3F0A">
                          <w:pPr>
                            <w:pStyle w:val="NoSpacing"/>
                            <w:jc w:val="center"/>
                            <w:rPr>
                              <w:b/>
                              <w:bCs/>
                              <w:sz w:val="26"/>
                              <w:szCs w:val="26"/>
                            </w:rPr>
                          </w:pPr>
                          <w:sdt>
                            <w:sdtPr>
                              <w:rPr>
                                <w:b/>
                                <w:bCs/>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14355D" w:rsidRPr="00162389">
                                <w:rPr>
                                  <w:b/>
                                  <w:bCs/>
                                  <w:sz w:val="26"/>
                                  <w:szCs w:val="26"/>
                                </w:rPr>
                                <w:t>Daniel B. Kissinger</w:t>
                              </w:r>
                              <w:r w:rsidR="001A5A3E" w:rsidRPr="00162389">
                                <w:rPr>
                                  <w:b/>
                                  <w:bCs/>
                                  <w:sz w:val="26"/>
                                  <w:szCs w:val="26"/>
                                </w:rPr>
                                <w:t>, Ph.D., LPC-S</w:t>
                              </w:r>
                            </w:sdtContent>
                          </w:sdt>
                        </w:p>
                        <w:p w14:paraId="24DA0BE7" w14:textId="03C2BBE6" w:rsidR="0014355D" w:rsidRPr="00162389" w:rsidRDefault="0060736D" w:rsidP="009A3F0A">
                          <w:pPr>
                            <w:pStyle w:val="NoSpacing"/>
                            <w:jc w:val="center"/>
                            <w:rPr>
                              <w:b/>
                              <w:bCs/>
                            </w:rPr>
                          </w:pPr>
                          <w:r>
                            <w:rPr>
                              <w:b/>
                              <w:bCs/>
                            </w:rPr>
                            <w:t>Program Director</w:t>
                          </w:r>
                        </w:p>
                      </w:txbxContent>
                    </v:textbox>
                    <w10:wrap anchorx="page"/>
                  </v:shape>
                </w:pict>
              </mc:Fallback>
            </mc:AlternateContent>
          </w:r>
          <w:r w:rsidR="0050634B">
            <w:rPr>
              <w:b/>
              <w:sz w:val="28"/>
              <w:szCs w:val="28"/>
              <w:u w:val="single"/>
            </w:rPr>
            <w:br w:type="page"/>
          </w:r>
        </w:p>
        <w:p w14:paraId="5BB207AB" w14:textId="77777777" w:rsidR="0036763A" w:rsidRDefault="00000000" w:rsidP="0036763A">
          <w:pPr>
            <w:rPr>
              <w:b/>
              <w:sz w:val="28"/>
              <w:szCs w:val="28"/>
              <w:u w:val="single"/>
            </w:rPr>
          </w:pPr>
        </w:p>
      </w:sdtContent>
    </w:sdt>
    <w:p w14:paraId="1D069DD4" w14:textId="57DD185E" w:rsidR="00BC10C5" w:rsidRPr="0036763A" w:rsidRDefault="004C2622" w:rsidP="0036763A">
      <w:pPr>
        <w:jc w:val="center"/>
        <w:rPr>
          <w:b/>
          <w:bCs/>
          <w:sz w:val="28"/>
          <w:szCs w:val="28"/>
          <w:u w:val="single"/>
        </w:rPr>
      </w:pPr>
      <w:r w:rsidRPr="0036763A">
        <w:rPr>
          <w:b/>
          <w:bCs/>
        </w:rPr>
        <w:t>Section I</w:t>
      </w:r>
    </w:p>
    <w:p w14:paraId="5170F1D8" w14:textId="77777777" w:rsidR="00A8642D" w:rsidRDefault="00A8642D" w:rsidP="00FA5E4D">
      <w:pPr>
        <w:rPr>
          <w:b/>
          <w:sz w:val="24"/>
          <w:szCs w:val="24"/>
        </w:rPr>
      </w:pPr>
    </w:p>
    <w:p w14:paraId="7C59ED6B" w14:textId="4B9C979B" w:rsidR="00BC10C5" w:rsidRPr="0063270F" w:rsidRDefault="004C2622" w:rsidP="00FA5E4D">
      <w:pPr>
        <w:rPr>
          <w:rFonts w:cstheme="minorHAnsi"/>
          <w:sz w:val="24"/>
          <w:szCs w:val="24"/>
        </w:rPr>
      </w:pPr>
      <w:r w:rsidRPr="0063270F">
        <w:rPr>
          <w:rFonts w:cstheme="minorHAnsi"/>
          <w:b/>
          <w:sz w:val="24"/>
          <w:szCs w:val="24"/>
        </w:rPr>
        <w:t xml:space="preserve">Stephens College </w:t>
      </w:r>
      <w:r w:rsidR="00BC10C5" w:rsidRPr="0063270F">
        <w:rPr>
          <w:rFonts w:cstheme="minorHAnsi"/>
          <w:b/>
          <w:sz w:val="24"/>
          <w:szCs w:val="24"/>
        </w:rPr>
        <w:t>Mission Statement</w:t>
      </w:r>
    </w:p>
    <w:p w14:paraId="5D8B6E5C" w14:textId="77777777" w:rsidR="004C2622" w:rsidRPr="0063270F" w:rsidRDefault="004C2622" w:rsidP="00FA5E4D">
      <w:pPr>
        <w:jc w:val="both"/>
        <w:rPr>
          <w:rFonts w:cstheme="minorHAnsi"/>
          <w:sz w:val="24"/>
          <w:szCs w:val="24"/>
        </w:rPr>
      </w:pPr>
    </w:p>
    <w:p w14:paraId="20F616B0" w14:textId="05F3302A" w:rsidR="00AD6054" w:rsidRPr="0063270F" w:rsidRDefault="004C2622" w:rsidP="00FA5E4D">
      <w:pPr>
        <w:jc w:val="both"/>
        <w:rPr>
          <w:rFonts w:cstheme="minorHAnsi"/>
          <w:b/>
          <w:sz w:val="24"/>
          <w:szCs w:val="24"/>
        </w:rPr>
      </w:pPr>
      <w:r w:rsidRPr="0063270F">
        <w:rPr>
          <w:rFonts w:cstheme="minorHAnsi"/>
          <w:sz w:val="24"/>
          <w:szCs w:val="24"/>
        </w:rPr>
        <w:t>Learn. Grow. Lead</w:t>
      </w:r>
    </w:p>
    <w:p w14:paraId="1BD1184F" w14:textId="77777777" w:rsidR="00BC10C5" w:rsidRPr="0063270F" w:rsidRDefault="00BC10C5" w:rsidP="00FA5E4D">
      <w:pPr>
        <w:rPr>
          <w:rFonts w:cstheme="minorHAnsi"/>
          <w:b/>
          <w:sz w:val="24"/>
          <w:szCs w:val="24"/>
        </w:rPr>
      </w:pPr>
    </w:p>
    <w:p w14:paraId="7CEEA2F0" w14:textId="77777777" w:rsidR="003D54B1" w:rsidRDefault="003D54B1" w:rsidP="003D54B1">
      <w:pPr>
        <w:rPr>
          <w:b/>
          <w:sz w:val="24"/>
          <w:szCs w:val="24"/>
          <w:u w:val="single"/>
        </w:rPr>
      </w:pPr>
      <w:r w:rsidRPr="00C96BD4">
        <w:rPr>
          <w:b/>
          <w:sz w:val="24"/>
          <w:szCs w:val="24"/>
          <w:u w:val="single"/>
        </w:rPr>
        <w:t xml:space="preserve">Stephens </w:t>
      </w:r>
      <w:r>
        <w:rPr>
          <w:b/>
          <w:sz w:val="24"/>
          <w:szCs w:val="24"/>
          <w:u w:val="single"/>
        </w:rPr>
        <w:t xml:space="preserve">College </w:t>
      </w:r>
      <w:r w:rsidRPr="00C96BD4">
        <w:rPr>
          <w:b/>
          <w:sz w:val="24"/>
          <w:szCs w:val="24"/>
          <w:u w:val="single"/>
        </w:rPr>
        <w:t>Counseling Program Values</w:t>
      </w:r>
    </w:p>
    <w:p w14:paraId="69EDB9DC" w14:textId="77777777" w:rsidR="003D54B1" w:rsidRDefault="003D54B1" w:rsidP="003D54B1">
      <w:pPr>
        <w:rPr>
          <w:b/>
          <w:sz w:val="24"/>
          <w:szCs w:val="24"/>
          <w:u w:val="single"/>
        </w:rPr>
      </w:pPr>
    </w:p>
    <w:p w14:paraId="600023AE" w14:textId="77777777" w:rsidR="003D54B1" w:rsidRPr="00C96BD4" w:rsidRDefault="003D54B1" w:rsidP="003D54B1">
      <w:pPr>
        <w:rPr>
          <w:rFonts w:ascii="Times New Roman" w:hAnsi="Times New Roman" w:cs="Times New Roman"/>
          <w:b/>
          <w:bCs/>
          <w:u w:val="single"/>
        </w:rPr>
      </w:pPr>
      <w:r w:rsidRPr="00C96BD4">
        <w:rPr>
          <w:rFonts w:ascii="Times New Roman" w:hAnsi="Times New Roman" w:cs="Times New Roman"/>
          <w:b/>
          <w:bCs/>
          <w:u w:val="single"/>
        </w:rPr>
        <w:t>Values (Ten Ideals)</w:t>
      </w:r>
    </w:p>
    <w:p w14:paraId="0065C699" w14:textId="77777777" w:rsidR="003D54B1" w:rsidRPr="00C96BD4" w:rsidRDefault="003D54B1" w:rsidP="003D54B1">
      <w:pPr>
        <w:rPr>
          <w:rFonts w:ascii="Times New Roman" w:hAnsi="Times New Roman" w:cs="Times New Roman"/>
          <w:b/>
          <w:bCs/>
          <w:u w:val="single"/>
        </w:rPr>
      </w:pPr>
    </w:p>
    <w:p w14:paraId="5B807CC6" w14:textId="77777777" w:rsidR="003D54B1" w:rsidRPr="00C96BD4" w:rsidRDefault="003D54B1" w:rsidP="003D54B1">
      <w:pPr>
        <w:rPr>
          <w:rFonts w:ascii="Times New Roman" w:hAnsi="Times New Roman" w:cs="Times New Roman"/>
        </w:rPr>
      </w:pPr>
      <w:r w:rsidRPr="00C96BD4">
        <w:rPr>
          <w:rFonts w:ascii="Times New Roman" w:hAnsi="Times New Roman" w:cs="Times New Roman"/>
        </w:rPr>
        <w:t>Stephens College is committed to its Ten Ideals as core values that inspire and enrich our lives.</w:t>
      </w:r>
    </w:p>
    <w:p w14:paraId="6B3FA3AD" w14:textId="77777777" w:rsidR="003D54B1" w:rsidRPr="00C96BD4" w:rsidRDefault="003D54B1" w:rsidP="003D54B1">
      <w:pPr>
        <w:rPr>
          <w:rFonts w:ascii="Times New Roman" w:hAnsi="Times New Roman" w:cs="Times New Roman"/>
        </w:rPr>
      </w:pPr>
    </w:p>
    <w:p w14:paraId="037713B8" w14:textId="77777777" w:rsidR="003D54B1" w:rsidRPr="00C96BD4" w:rsidRDefault="003D54B1" w:rsidP="003D54B1">
      <w:pPr>
        <w:rPr>
          <w:rFonts w:ascii="Times New Roman" w:hAnsi="Times New Roman" w:cs="Times New Roman"/>
        </w:rPr>
      </w:pPr>
      <w:r w:rsidRPr="00C96BD4">
        <w:rPr>
          <w:rFonts w:ascii="Times New Roman" w:hAnsi="Times New Roman" w:cs="Times New Roman"/>
        </w:rPr>
        <w:t xml:space="preserve">Inherent in the culture at Stephens College is the tradition of the Ten Ideals, which originated in 1921. Each year, 10 students whose activities represent the overall ideals of Stephens College are selected as personifications of individual Ideals. </w:t>
      </w:r>
    </w:p>
    <w:p w14:paraId="0A3C34AB" w14:textId="77777777" w:rsidR="003D54B1" w:rsidRPr="00C96BD4" w:rsidRDefault="003D54B1" w:rsidP="003D54B1">
      <w:pPr>
        <w:rPr>
          <w:rFonts w:ascii="Times New Roman" w:hAnsi="Times New Roman" w:cs="Times New Roman"/>
        </w:rPr>
      </w:pPr>
    </w:p>
    <w:p w14:paraId="42BD27CA" w14:textId="035B55AE" w:rsidR="003D54B1" w:rsidRPr="00C96BD4" w:rsidRDefault="003D54B1" w:rsidP="003D54B1">
      <w:pPr>
        <w:rPr>
          <w:rFonts w:ascii="Times New Roman" w:hAnsi="Times New Roman" w:cs="Times New Roman"/>
        </w:rPr>
      </w:pPr>
      <w:r w:rsidRPr="00C96BD4">
        <w:rPr>
          <w:rFonts w:ascii="Times New Roman" w:hAnsi="Times New Roman" w:cs="Times New Roman"/>
          <w:b/>
          <w:bCs/>
        </w:rPr>
        <w:t>The Ten Ideals</w:t>
      </w:r>
      <w:r w:rsidRPr="00C96BD4">
        <w:rPr>
          <w:rFonts w:ascii="Times New Roman" w:hAnsi="Times New Roman" w:cs="Times New Roman"/>
        </w:rPr>
        <w:t xml:space="preserve"> </w:t>
      </w:r>
    </w:p>
    <w:p w14:paraId="3E83BEF4" w14:textId="3C1D460D" w:rsidR="003D54B1" w:rsidRPr="00C96BD4" w:rsidRDefault="003D54B1" w:rsidP="003D54B1">
      <w:pPr>
        <w:rPr>
          <w:rFonts w:ascii="Times New Roman" w:hAnsi="Times New Roman" w:cs="Times New Roman"/>
        </w:rPr>
      </w:pPr>
    </w:p>
    <w:p w14:paraId="5F417E7E" w14:textId="77777777" w:rsidR="003D54B1" w:rsidRPr="00C96BD4" w:rsidRDefault="003D54B1" w:rsidP="003D54B1">
      <w:pPr>
        <w:rPr>
          <w:rFonts w:ascii="Times New Roman" w:hAnsi="Times New Roman" w:cs="Times New Roman"/>
        </w:rPr>
      </w:pPr>
      <w:r w:rsidRPr="00C96BD4">
        <w:rPr>
          <w:rFonts w:ascii="Times New Roman" w:hAnsi="Times New Roman" w:cs="Times New Roman"/>
        </w:rPr>
        <w:t xml:space="preserve">1. Respect for our own dignity and the dignity of others, embodied in a sense of social justice </w:t>
      </w:r>
    </w:p>
    <w:p w14:paraId="6E9E8F2C" w14:textId="77777777" w:rsidR="003D54B1" w:rsidRPr="00C96BD4" w:rsidRDefault="003D54B1" w:rsidP="003D54B1">
      <w:pPr>
        <w:rPr>
          <w:rFonts w:ascii="Times New Roman" w:hAnsi="Times New Roman" w:cs="Times New Roman"/>
        </w:rPr>
      </w:pPr>
      <w:r w:rsidRPr="00C96BD4">
        <w:rPr>
          <w:rFonts w:ascii="Times New Roman" w:hAnsi="Times New Roman" w:cs="Times New Roman"/>
        </w:rPr>
        <w:t xml:space="preserve">2. Courage and persistence </w:t>
      </w:r>
    </w:p>
    <w:p w14:paraId="53E77E4C" w14:textId="77777777" w:rsidR="003D54B1" w:rsidRPr="00C96BD4" w:rsidRDefault="003D54B1" w:rsidP="003D54B1">
      <w:pPr>
        <w:rPr>
          <w:rFonts w:ascii="Times New Roman" w:hAnsi="Times New Roman" w:cs="Times New Roman"/>
        </w:rPr>
      </w:pPr>
      <w:r w:rsidRPr="00C96BD4">
        <w:rPr>
          <w:rFonts w:ascii="Times New Roman" w:hAnsi="Times New Roman" w:cs="Times New Roman"/>
        </w:rPr>
        <w:t xml:space="preserve">3. Independence, autonomy and self-sufficiency </w:t>
      </w:r>
    </w:p>
    <w:p w14:paraId="72E5186D" w14:textId="77777777" w:rsidR="003D54B1" w:rsidRPr="00C96BD4" w:rsidRDefault="003D54B1" w:rsidP="003D54B1">
      <w:pPr>
        <w:rPr>
          <w:rFonts w:ascii="Times New Roman" w:hAnsi="Times New Roman" w:cs="Times New Roman"/>
        </w:rPr>
      </w:pPr>
      <w:r w:rsidRPr="00C96BD4">
        <w:rPr>
          <w:rFonts w:ascii="Times New Roman" w:hAnsi="Times New Roman" w:cs="Times New Roman"/>
        </w:rPr>
        <w:t xml:space="preserve">4. Support for others through the willingness to take and give criticism, acceptance and love </w:t>
      </w:r>
    </w:p>
    <w:p w14:paraId="59E7003D" w14:textId="77777777" w:rsidR="003D54B1" w:rsidRPr="00C96BD4" w:rsidRDefault="003D54B1" w:rsidP="003D54B1">
      <w:pPr>
        <w:rPr>
          <w:rFonts w:ascii="Times New Roman" w:hAnsi="Times New Roman" w:cs="Times New Roman"/>
        </w:rPr>
      </w:pPr>
      <w:r w:rsidRPr="00C96BD4">
        <w:rPr>
          <w:rFonts w:ascii="Times New Roman" w:hAnsi="Times New Roman" w:cs="Times New Roman"/>
        </w:rPr>
        <w:t xml:space="preserve">5. Sensitivity to the uniqueness and fragility of the natural world of which we are part </w:t>
      </w:r>
    </w:p>
    <w:p w14:paraId="0E00FAB5" w14:textId="77777777" w:rsidR="003D54B1" w:rsidRPr="00C96BD4" w:rsidRDefault="003D54B1" w:rsidP="003D54B1">
      <w:pPr>
        <w:rPr>
          <w:rFonts w:ascii="Times New Roman" w:hAnsi="Times New Roman" w:cs="Times New Roman"/>
        </w:rPr>
      </w:pPr>
      <w:r w:rsidRPr="00C96BD4">
        <w:rPr>
          <w:rFonts w:ascii="Times New Roman" w:hAnsi="Times New Roman" w:cs="Times New Roman"/>
        </w:rPr>
        <w:t xml:space="preserve">6. Responsibility for the consequences of our choices </w:t>
      </w:r>
    </w:p>
    <w:p w14:paraId="569E9D5C" w14:textId="77777777" w:rsidR="003D54B1" w:rsidRPr="00C96BD4" w:rsidRDefault="003D54B1" w:rsidP="003D54B1">
      <w:pPr>
        <w:rPr>
          <w:rFonts w:ascii="Times New Roman" w:hAnsi="Times New Roman" w:cs="Times New Roman"/>
        </w:rPr>
      </w:pPr>
      <w:r w:rsidRPr="00C96BD4">
        <w:rPr>
          <w:rFonts w:ascii="Times New Roman" w:hAnsi="Times New Roman" w:cs="Times New Roman"/>
        </w:rPr>
        <w:t xml:space="preserve">7. Belief in our changing selves and in our right to change </w:t>
      </w:r>
    </w:p>
    <w:p w14:paraId="1E07C7B0" w14:textId="77777777" w:rsidR="003D54B1" w:rsidRPr="00C96BD4" w:rsidRDefault="003D54B1" w:rsidP="003D54B1">
      <w:pPr>
        <w:rPr>
          <w:rFonts w:ascii="Times New Roman" w:hAnsi="Times New Roman" w:cs="Times New Roman"/>
        </w:rPr>
      </w:pPr>
      <w:r w:rsidRPr="00C96BD4">
        <w:rPr>
          <w:rFonts w:ascii="Times New Roman" w:hAnsi="Times New Roman" w:cs="Times New Roman"/>
        </w:rPr>
        <w:t xml:space="preserve">8. Creativity in the spiritual and aesthetic dimensions of life </w:t>
      </w:r>
    </w:p>
    <w:p w14:paraId="2B8468AE" w14:textId="77777777" w:rsidR="003D54B1" w:rsidRPr="00C96BD4" w:rsidRDefault="003D54B1" w:rsidP="003D54B1">
      <w:pPr>
        <w:rPr>
          <w:rFonts w:ascii="Times New Roman" w:hAnsi="Times New Roman" w:cs="Times New Roman"/>
        </w:rPr>
      </w:pPr>
      <w:r w:rsidRPr="00C96BD4">
        <w:rPr>
          <w:rFonts w:ascii="Times New Roman" w:hAnsi="Times New Roman" w:cs="Times New Roman"/>
        </w:rPr>
        <w:t xml:space="preserve">9. Intelligence that is informed and cultivated, critical yet tolerant </w:t>
      </w:r>
    </w:p>
    <w:p w14:paraId="11B0A877" w14:textId="77777777" w:rsidR="003D54B1" w:rsidRPr="00C96BD4" w:rsidRDefault="003D54B1" w:rsidP="003D54B1">
      <w:pPr>
        <w:rPr>
          <w:rFonts w:ascii="Times New Roman" w:hAnsi="Times New Roman" w:cs="Times New Roman"/>
          <w:b/>
          <w:bCs/>
          <w:u w:val="single"/>
        </w:rPr>
      </w:pPr>
      <w:r w:rsidRPr="00C96BD4">
        <w:rPr>
          <w:rFonts w:ascii="Times New Roman" w:hAnsi="Times New Roman" w:cs="Times New Roman"/>
        </w:rPr>
        <w:t>10. Leadership which empowers others</w:t>
      </w:r>
    </w:p>
    <w:p w14:paraId="21E12D3D" w14:textId="77777777" w:rsidR="003D54B1" w:rsidRDefault="003D54B1" w:rsidP="0063270F">
      <w:pPr>
        <w:rPr>
          <w:rFonts w:cstheme="minorHAnsi"/>
          <w:b/>
          <w:bCs/>
          <w:sz w:val="24"/>
          <w:szCs w:val="24"/>
          <w:u w:val="single"/>
        </w:rPr>
      </w:pPr>
    </w:p>
    <w:p w14:paraId="0E73E6A8" w14:textId="56913D99" w:rsidR="0063270F" w:rsidRPr="00000AFE" w:rsidRDefault="0063270F" w:rsidP="0063270F">
      <w:pPr>
        <w:rPr>
          <w:rFonts w:ascii="Times New Roman" w:hAnsi="Times New Roman" w:cs="Times New Roman"/>
          <w:b/>
          <w:bCs/>
          <w:u w:val="single"/>
        </w:rPr>
      </w:pPr>
      <w:r w:rsidRPr="00000AFE">
        <w:rPr>
          <w:rFonts w:ascii="Times New Roman" w:hAnsi="Times New Roman" w:cs="Times New Roman"/>
          <w:b/>
          <w:bCs/>
          <w:u w:val="single"/>
        </w:rPr>
        <w:t>Mission: Stephens Counseling Program</w:t>
      </w:r>
    </w:p>
    <w:p w14:paraId="0F646A2A" w14:textId="77777777" w:rsidR="0063270F" w:rsidRPr="00000AFE" w:rsidRDefault="0063270F" w:rsidP="0063270F">
      <w:pPr>
        <w:rPr>
          <w:rFonts w:ascii="Times New Roman" w:hAnsi="Times New Roman" w:cs="Times New Roman"/>
        </w:rPr>
      </w:pPr>
    </w:p>
    <w:p w14:paraId="78AFE1BC" w14:textId="19AB29D2" w:rsidR="0063270F" w:rsidRPr="00F013BB" w:rsidRDefault="00F013BB" w:rsidP="00FA5E4D">
      <w:pPr>
        <w:rPr>
          <w:rFonts w:ascii="Times New Roman" w:hAnsi="Times New Roman" w:cs="Times New Roman"/>
          <w:b/>
          <w:sz w:val="24"/>
          <w:szCs w:val="24"/>
        </w:rPr>
      </w:pPr>
      <w:bookmarkStart w:id="0" w:name="Grad_Counseling"/>
      <w:bookmarkEnd w:id="0"/>
      <w:r w:rsidRPr="00F013BB">
        <w:rPr>
          <w:rFonts w:ascii="Times New Roman" w:hAnsi="Times New Roman" w:cs="Times New Roman"/>
        </w:rPr>
        <w:t>The mission of the Stephens College Counseling program is to prepare ethically, culturally, and clinically competent professional counselors through evidence-based curriculums that address counseling skills, theory, technique, professional counselor identity, wellness, cultural competence/social justice, and ethics. Program graduates are well prepared to work in a pluralistic society serving diverse students and clientele within and across public and private schools and mental/behavioral health systems and organizations.</w:t>
      </w:r>
    </w:p>
    <w:p w14:paraId="148376DB" w14:textId="77777777" w:rsidR="00C96BD4" w:rsidRPr="00C96BD4" w:rsidRDefault="00C96BD4" w:rsidP="00FA5E4D">
      <w:pPr>
        <w:rPr>
          <w:b/>
          <w:sz w:val="24"/>
          <w:szCs w:val="24"/>
          <w:u w:val="single"/>
        </w:rPr>
      </w:pPr>
    </w:p>
    <w:p w14:paraId="28129230" w14:textId="77777777" w:rsidR="00BC10C5" w:rsidRPr="00BC10C5" w:rsidRDefault="00BC10C5" w:rsidP="00FA5E4D">
      <w:pPr>
        <w:rPr>
          <w:b/>
          <w:sz w:val="24"/>
          <w:szCs w:val="24"/>
        </w:rPr>
      </w:pPr>
    </w:p>
    <w:p w14:paraId="6B7EF787" w14:textId="77777777" w:rsidR="00BC10C5" w:rsidRPr="00BC10C5" w:rsidRDefault="00BC10C5" w:rsidP="00FA5E4D">
      <w:pPr>
        <w:rPr>
          <w:b/>
          <w:sz w:val="24"/>
          <w:szCs w:val="24"/>
        </w:rPr>
      </w:pPr>
    </w:p>
    <w:p w14:paraId="00EAE9D0" w14:textId="77777777" w:rsidR="00BC10C5" w:rsidRPr="00BC10C5" w:rsidRDefault="00BC10C5" w:rsidP="00FA5E4D">
      <w:pPr>
        <w:rPr>
          <w:b/>
          <w:sz w:val="24"/>
          <w:szCs w:val="24"/>
        </w:rPr>
      </w:pPr>
    </w:p>
    <w:p w14:paraId="4F18761A" w14:textId="77777777" w:rsidR="00BC10C5" w:rsidRPr="00BC10C5" w:rsidRDefault="00BC10C5" w:rsidP="00FA5E4D">
      <w:pPr>
        <w:rPr>
          <w:b/>
          <w:sz w:val="24"/>
          <w:szCs w:val="24"/>
        </w:rPr>
      </w:pPr>
    </w:p>
    <w:p w14:paraId="78779D5B" w14:textId="77777777" w:rsidR="00AD6054" w:rsidRDefault="00AD6054" w:rsidP="00FA5E4D">
      <w:pPr>
        <w:rPr>
          <w:b/>
          <w:sz w:val="24"/>
          <w:szCs w:val="24"/>
        </w:rPr>
      </w:pPr>
      <w:r>
        <w:rPr>
          <w:b/>
          <w:sz w:val="24"/>
          <w:szCs w:val="24"/>
        </w:rPr>
        <w:br w:type="page"/>
      </w:r>
    </w:p>
    <w:p w14:paraId="6FCC110B" w14:textId="781AD086" w:rsidR="002912F7" w:rsidRDefault="001D775E" w:rsidP="001D775E">
      <w:pPr>
        <w:jc w:val="center"/>
        <w:rPr>
          <w:b/>
          <w:sz w:val="24"/>
          <w:szCs w:val="24"/>
        </w:rPr>
      </w:pPr>
      <w:r>
        <w:rPr>
          <w:b/>
          <w:sz w:val="24"/>
          <w:szCs w:val="24"/>
        </w:rPr>
        <w:lastRenderedPageBreak/>
        <w:t>Organizational Chart</w:t>
      </w:r>
    </w:p>
    <w:p w14:paraId="123F64AC" w14:textId="5E727BAC" w:rsidR="00322AB3" w:rsidRDefault="002912F7" w:rsidP="009E58AB">
      <w:pPr>
        <w:jc w:val="center"/>
        <w:rPr>
          <w:b/>
          <w:sz w:val="32"/>
          <w:szCs w:val="32"/>
        </w:rPr>
      </w:pPr>
      <w:r>
        <w:rPr>
          <w:noProof/>
        </w:rPr>
        <w:drawing>
          <wp:inline distT="0" distB="0" distL="0" distR="0" wp14:anchorId="68FF6E0B" wp14:editId="106D01C6">
            <wp:extent cx="5943600" cy="4935556"/>
            <wp:effectExtent l="0" t="0" r="0" b="0"/>
            <wp:docPr id="959406729" name="Diagram 9594067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B54E746" w14:textId="77777777" w:rsidR="002912F7" w:rsidRDefault="002912F7" w:rsidP="00322AB3">
      <w:pPr>
        <w:rPr>
          <w:b/>
          <w:sz w:val="24"/>
          <w:szCs w:val="24"/>
        </w:rPr>
      </w:pPr>
    </w:p>
    <w:p w14:paraId="52353657" w14:textId="77777777" w:rsidR="002912F7" w:rsidRDefault="002912F7" w:rsidP="00322AB3">
      <w:pPr>
        <w:rPr>
          <w:b/>
          <w:sz w:val="24"/>
          <w:szCs w:val="24"/>
        </w:rPr>
      </w:pPr>
    </w:p>
    <w:p w14:paraId="124C8642" w14:textId="77777777" w:rsidR="001E1211" w:rsidRDefault="001E1211" w:rsidP="00322AB3">
      <w:pPr>
        <w:rPr>
          <w:b/>
          <w:sz w:val="24"/>
          <w:szCs w:val="24"/>
        </w:rPr>
      </w:pPr>
    </w:p>
    <w:p w14:paraId="23F6E25B" w14:textId="77777777" w:rsidR="001E1211" w:rsidRDefault="001E1211" w:rsidP="00322AB3">
      <w:pPr>
        <w:rPr>
          <w:b/>
          <w:sz w:val="24"/>
          <w:szCs w:val="24"/>
        </w:rPr>
      </w:pPr>
    </w:p>
    <w:p w14:paraId="019A2AB9" w14:textId="77777777" w:rsidR="001E1211" w:rsidRDefault="001E1211" w:rsidP="00322AB3">
      <w:pPr>
        <w:rPr>
          <w:b/>
          <w:sz w:val="24"/>
          <w:szCs w:val="24"/>
        </w:rPr>
      </w:pPr>
    </w:p>
    <w:p w14:paraId="6147689E" w14:textId="77777777" w:rsidR="001E1211" w:rsidRDefault="001E1211" w:rsidP="00322AB3">
      <w:pPr>
        <w:rPr>
          <w:b/>
          <w:sz w:val="24"/>
          <w:szCs w:val="24"/>
        </w:rPr>
      </w:pPr>
    </w:p>
    <w:p w14:paraId="169ABD93" w14:textId="77777777" w:rsidR="001E1211" w:rsidRDefault="001E1211" w:rsidP="00322AB3">
      <w:pPr>
        <w:rPr>
          <w:b/>
          <w:sz w:val="24"/>
          <w:szCs w:val="24"/>
        </w:rPr>
      </w:pPr>
    </w:p>
    <w:p w14:paraId="20132D88" w14:textId="77777777" w:rsidR="001E1211" w:rsidRDefault="001E1211" w:rsidP="00322AB3">
      <w:pPr>
        <w:rPr>
          <w:b/>
          <w:sz w:val="24"/>
          <w:szCs w:val="24"/>
        </w:rPr>
      </w:pPr>
    </w:p>
    <w:p w14:paraId="4B32B499" w14:textId="77777777" w:rsidR="001E1211" w:rsidRDefault="001E1211" w:rsidP="00322AB3">
      <w:pPr>
        <w:rPr>
          <w:b/>
          <w:sz w:val="24"/>
          <w:szCs w:val="24"/>
        </w:rPr>
      </w:pPr>
    </w:p>
    <w:p w14:paraId="0DACD0A6" w14:textId="77777777" w:rsidR="001E1211" w:rsidRDefault="001E1211" w:rsidP="00322AB3">
      <w:pPr>
        <w:rPr>
          <w:b/>
          <w:sz w:val="24"/>
          <w:szCs w:val="24"/>
        </w:rPr>
      </w:pPr>
    </w:p>
    <w:p w14:paraId="0FAE6CA4" w14:textId="77777777" w:rsidR="001E1211" w:rsidRDefault="001E1211" w:rsidP="00322AB3">
      <w:pPr>
        <w:rPr>
          <w:b/>
          <w:sz w:val="24"/>
          <w:szCs w:val="24"/>
        </w:rPr>
      </w:pPr>
    </w:p>
    <w:p w14:paraId="28AD4EF3" w14:textId="77777777" w:rsidR="001E1211" w:rsidRDefault="001E1211" w:rsidP="00322AB3">
      <w:pPr>
        <w:rPr>
          <w:b/>
          <w:sz w:val="24"/>
          <w:szCs w:val="24"/>
        </w:rPr>
      </w:pPr>
    </w:p>
    <w:p w14:paraId="6066C631" w14:textId="77777777" w:rsidR="001E1211" w:rsidRDefault="001E1211" w:rsidP="00322AB3">
      <w:pPr>
        <w:rPr>
          <w:b/>
          <w:sz w:val="24"/>
          <w:szCs w:val="24"/>
        </w:rPr>
      </w:pPr>
    </w:p>
    <w:p w14:paraId="3B9AE882" w14:textId="77777777" w:rsidR="001E1211" w:rsidRDefault="001E1211" w:rsidP="00322AB3">
      <w:pPr>
        <w:rPr>
          <w:b/>
          <w:sz w:val="24"/>
          <w:szCs w:val="24"/>
        </w:rPr>
      </w:pPr>
    </w:p>
    <w:p w14:paraId="057F5967" w14:textId="77777777" w:rsidR="001E1211" w:rsidRDefault="001E1211" w:rsidP="00322AB3">
      <w:pPr>
        <w:rPr>
          <w:b/>
          <w:sz w:val="24"/>
          <w:szCs w:val="24"/>
        </w:rPr>
      </w:pPr>
    </w:p>
    <w:p w14:paraId="5D172A05" w14:textId="77777777" w:rsidR="001E1211" w:rsidRDefault="001E1211" w:rsidP="00322AB3">
      <w:pPr>
        <w:rPr>
          <w:b/>
          <w:sz w:val="24"/>
          <w:szCs w:val="24"/>
        </w:rPr>
      </w:pPr>
    </w:p>
    <w:p w14:paraId="545B66C5" w14:textId="5CFE6893" w:rsidR="00593A88" w:rsidRPr="00E854B3" w:rsidRDefault="00604355" w:rsidP="00E854B3">
      <w:pPr>
        <w:jc w:val="center"/>
        <w:rPr>
          <w:b/>
          <w:sz w:val="28"/>
          <w:szCs w:val="28"/>
        </w:rPr>
      </w:pPr>
      <w:r w:rsidRPr="00E854B3">
        <w:rPr>
          <w:b/>
          <w:sz w:val="28"/>
          <w:szCs w:val="28"/>
        </w:rPr>
        <w:lastRenderedPageBreak/>
        <w:t>Stephens College</w:t>
      </w:r>
    </w:p>
    <w:p w14:paraId="7EC14203" w14:textId="77777777" w:rsidR="00604355" w:rsidRDefault="00604355" w:rsidP="00E854B3">
      <w:pPr>
        <w:jc w:val="right"/>
        <w:rPr>
          <w:b/>
          <w:sz w:val="24"/>
          <w:szCs w:val="24"/>
        </w:rPr>
      </w:pPr>
    </w:p>
    <w:p w14:paraId="0833FA85" w14:textId="40333862" w:rsidR="000B204E" w:rsidRPr="00026416" w:rsidRDefault="00E854B3" w:rsidP="00637459">
      <w:pPr>
        <w:jc w:val="center"/>
        <w:rPr>
          <w:b/>
          <w:sz w:val="24"/>
          <w:szCs w:val="24"/>
        </w:rPr>
      </w:pPr>
      <w:r w:rsidRPr="00026416">
        <w:rPr>
          <w:b/>
          <w:noProof/>
          <w:sz w:val="24"/>
          <w:szCs w:val="24"/>
        </w:rPr>
        <w:drawing>
          <wp:inline distT="0" distB="0" distL="0" distR="0" wp14:anchorId="39799F47" wp14:editId="5241C519">
            <wp:extent cx="1329055" cy="1329055"/>
            <wp:effectExtent l="0" t="0" r="4445" b="4445"/>
            <wp:docPr id="136012332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pic:spPr>
                </pic:pic>
              </a:graphicData>
            </a:graphic>
          </wp:inline>
        </w:drawing>
      </w:r>
    </w:p>
    <w:p w14:paraId="2594B5AD" w14:textId="77777777" w:rsidR="000B204E" w:rsidRPr="00026416" w:rsidRDefault="000B204E" w:rsidP="00637459">
      <w:pPr>
        <w:jc w:val="center"/>
        <w:rPr>
          <w:b/>
          <w:sz w:val="24"/>
          <w:szCs w:val="24"/>
        </w:rPr>
      </w:pPr>
    </w:p>
    <w:p w14:paraId="0E88CDAF" w14:textId="77777777" w:rsidR="000B204E" w:rsidRPr="00026416" w:rsidRDefault="000B204E" w:rsidP="00637459">
      <w:pPr>
        <w:jc w:val="center"/>
        <w:rPr>
          <w:b/>
          <w:sz w:val="24"/>
          <w:szCs w:val="24"/>
        </w:rPr>
      </w:pPr>
    </w:p>
    <w:p w14:paraId="504ACA8C" w14:textId="3DE1DBE2" w:rsidR="00637459" w:rsidRPr="00026416" w:rsidRDefault="00A474CD" w:rsidP="00A474CD">
      <w:pPr>
        <w:jc w:val="center"/>
        <w:rPr>
          <w:b/>
          <w:sz w:val="24"/>
          <w:szCs w:val="24"/>
        </w:rPr>
      </w:pPr>
      <w:r w:rsidRPr="00026416">
        <w:rPr>
          <w:b/>
          <w:sz w:val="24"/>
          <w:szCs w:val="24"/>
        </w:rPr>
        <w:t>Counseling Program Annual Report</w:t>
      </w:r>
    </w:p>
    <w:p w14:paraId="2118A29A" w14:textId="5489D6E4" w:rsidR="00A474CD" w:rsidRPr="00026416" w:rsidRDefault="00A474CD" w:rsidP="00A474CD">
      <w:pPr>
        <w:jc w:val="center"/>
        <w:rPr>
          <w:b/>
          <w:sz w:val="24"/>
          <w:szCs w:val="24"/>
        </w:rPr>
      </w:pPr>
      <w:r w:rsidRPr="00026416">
        <w:rPr>
          <w:b/>
          <w:sz w:val="24"/>
          <w:szCs w:val="24"/>
        </w:rPr>
        <w:t>202</w:t>
      </w:r>
      <w:r w:rsidR="00486BB3" w:rsidRPr="00026416">
        <w:rPr>
          <w:b/>
          <w:sz w:val="24"/>
          <w:szCs w:val="24"/>
        </w:rPr>
        <w:t>4</w:t>
      </w:r>
      <w:r w:rsidRPr="00026416">
        <w:rPr>
          <w:b/>
          <w:sz w:val="24"/>
          <w:szCs w:val="24"/>
        </w:rPr>
        <w:t>-202</w:t>
      </w:r>
      <w:r w:rsidR="00486BB3" w:rsidRPr="00026416">
        <w:rPr>
          <w:b/>
          <w:sz w:val="24"/>
          <w:szCs w:val="24"/>
        </w:rPr>
        <w:t>5</w:t>
      </w:r>
    </w:p>
    <w:p w14:paraId="42A5F37A" w14:textId="77777777" w:rsidR="00A474CD" w:rsidRPr="00026416" w:rsidRDefault="00A474CD" w:rsidP="00A474CD">
      <w:pPr>
        <w:jc w:val="center"/>
        <w:rPr>
          <w:b/>
          <w:sz w:val="24"/>
          <w:szCs w:val="24"/>
        </w:rPr>
      </w:pPr>
    </w:p>
    <w:p w14:paraId="3A5A98FB" w14:textId="3457EDFB" w:rsidR="00A474CD" w:rsidRPr="00026416" w:rsidRDefault="004B6394" w:rsidP="004B6394">
      <w:pPr>
        <w:jc w:val="center"/>
        <w:rPr>
          <w:b/>
          <w:sz w:val="24"/>
          <w:szCs w:val="24"/>
        </w:rPr>
      </w:pPr>
      <w:r w:rsidRPr="00026416">
        <w:rPr>
          <w:b/>
          <w:sz w:val="24"/>
          <w:szCs w:val="24"/>
        </w:rPr>
        <w:t>About Our Programs</w:t>
      </w:r>
    </w:p>
    <w:p w14:paraId="51623897" w14:textId="77777777" w:rsidR="004B6394" w:rsidRPr="00026416" w:rsidRDefault="004B6394" w:rsidP="004B6394">
      <w:pPr>
        <w:jc w:val="center"/>
        <w:rPr>
          <w:b/>
          <w:sz w:val="24"/>
          <w:szCs w:val="24"/>
        </w:rPr>
      </w:pPr>
    </w:p>
    <w:p w14:paraId="7AF2E4A5" w14:textId="027A6137" w:rsidR="00637459" w:rsidRPr="00026416" w:rsidRDefault="00BA2AD2" w:rsidP="00322AB3">
      <w:pPr>
        <w:rPr>
          <w:bCs/>
          <w:sz w:val="24"/>
          <w:szCs w:val="24"/>
        </w:rPr>
      </w:pPr>
      <w:r w:rsidRPr="00026416">
        <w:rPr>
          <w:bCs/>
          <w:sz w:val="24"/>
          <w:szCs w:val="24"/>
        </w:rPr>
        <w:t xml:space="preserve">The Counseling program at </w:t>
      </w:r>
      <w:r w:rsidR="00FF1752" w:rsidRPr="00026416">
        <w:rPr>
          <w:bCs/>
          <w:sz w:val="24"/>
          <w:szCs w:val="24"/>
        </w:rPr>
        <w:t xml:space="preserve">Stephens College is housed within the School of Health Sciences. </w:t>
      </w:r>
      <w:r w:rsidR="006E4A57" w:rsidRPr="00026416">
        <w:rPr>
          <w:bCs/>
          <w:sz w:val="24"/>
          <w:szCs w:val="24"/>
        </w:rPr>
        <w:t>The program offers degree</w:t>
      </w:r>
      <w:r w:rsidR="001E7A6F" w:rsidRPr="00026416">
        <w:rPr>
          <w:bCs/>
          <w:sz w:val="24"/>
          <w:szCs w:val="24"/>
        </w:rPr>
        <w:t xml:space="preserve"> plans </w:t>
      </w:r>
      <w:r w:rsidR="006E4A57" w:rsidRPr="00026416">
        <w:rPr>
          <w:bCs/>
          <w:sz w:val="24"/>
          <w:szCs w:val="24"/>
        </w:rPr>
        <w:t xml:space="preserve">in </w:t>
      </w:r>
      <w:r w:rsidR="00A93DFA" w:rsidRPr="00026416">
        <w:rPr>
          <w:bCs/>
          <w:sz w:val="24"/>
          <w:szCs w:val="24"/>
        </w:rPr>
        <w:t>two specialization areas</w:t>
      </w:r>
      <w:r w:rsidR="001E7A6F" w:rsidRPr="00026416">
        <w:rPr>
          <w:bCs/>
          <w:sz w:val="24"/>
          <w:szCs w:val="24"/>
        </w:rPr>
        <w:t>:</w:t>
      </w:r>
    </w:p>
    <w:p w14:paraId="06DAE147" w14:textId="66FF8323" w:rsidR="001E7A6F" w:rsidRPr="00026416" w:rsidRDefault="006A44CF" w:rsidP="001E7A6F">
      <w:pPr>
        <w:pStyle w:val="ListParagraph"/>
        <w:numPr>
          <w:ilvl w:val="0"/>
          <w:numId w:val="25"/>
        </w:numPr>
        <w:rPr>
          <w:bCs/>
          <w:sz w:val="24"/>
          <w:szCs w:val="24"/>
        </w:rPr>
      </w:pPr>
      <w:r w:rsidRPr="00026416">
        <w:rPr>
          <w:bCs/>
          <w:sz w:val="24"/>
          <w:szCs w:val="24"/>
        </w:rPr>
        <w:t>A Master’s degree (M.Ed.) in Clinical Mental Health Counseling (CMHC)</w:t>
      </w:r>
    </w:p>
    <w:p w14:paraId="535E5AAB" w14:textId="26B9EEB1" w:rsidR="00E24CF5" w:rsidRPr="00026416" w:rsidRDefault="006A44CF" w:rsidP="00E24CF5">
      <w:pPr>
        <w:pStyle w:val="ListParagraph"/>
        <w:numPr>
          <w:ilvl w:val="0"/>
          <w:numId w:val="25"/>
        </w:numPr>
        <w:rPr>
          <w:bCs/>
          <w:sz w:val="24"/>
          <w:szCs w:val="24"/>
        </w:rPr>
      </w:pPr>
      <w:r w:rsidRPr="00026416">
        <w:rPr>
          <w:bCs/>
          <w:sz w:val="24"/>
          <w:szCs w:val="24"/>
        </w:rPr>
        <w:t>A Master’s degree (M.Ed.) in School Counseling</w:t>
      </w:r>
      <w:r w:rsidR="00A93DFA" w:rsidRPr="00026416">
        <w:rPr>
          <w:bCs/>
          <w:sz w:val="24"/>
          <w:szCs w:val="24"/>
        </w:rPr>
        <w:t xml:space="preserve"> (SC)</w:t>
      </w:r>
    </w:p>
    <w:p w14:paraId="0BA8DEEA" w14:textId="77777777" w:rsidR="00A93DFA" w:rsidRPr="00026416" w:rsidRDefault="00A93DFA" w:rsidP="00A93DFA">
      <w:pPr>
        <w:rPr>
          <w:bCs/>
          <w:sz w:val="24"/>
          <w:szCs w:val="24"/>
        </w:rPr>
      </w:pPr>
    </w:p>
    <w:p w14:paraId="08B4D379" w14:textId="1797034E" w:rsidR="00A93DFA" w:rsidRPr="00026416" w:rsidRDefault="00A93DFA" w:rsidP="00A93DFA">
      <w:pPr>
        <w:rPr>
          <w:bCs/>
          <w:sz w:val="24"/>
          <w:szCs w:val="24"/>
        </w:rPr>
      </w:pPr>
      <w:r w:rsidRPr="00026416">
        <w:rPr>
          <w:bCs/>
          <w:sz w:val="24"/>
          <w:szCs w:val="24"/>
        </w:rPr>
        <w:t xml:space="preserve">The CMHC </w:t>
      </w:r>
      <w:r w:rsidR="00F013BB" w:rsidRPr="00026416">
        <w:rPr>
          <w:bCs/>
          <w:sz w:val="24"/>
          <w:szCs w:val="24"/>
        </w:rPr>
        <w:t>specialization</w:t>
      </w:r>
      <w:r w:rsidRPr="00026416">
        <w:rPr>
          <w:bCs/>
          <w:sz w:val="24"/>
          <w:szCs w:val="24"/>
        </w:rPr>
        <w:t xml:space="preserve"> is 60 credit hours and </w:t>
      </w:r>
      <w:r w:rsidR="00A97CF2" w:rsidRPr="00026416">
        <w:rPr>
          <w:bCs/>
          <w:sz w:val="24"/>
          <w:szCs w:val="24"/>
        </w:rPr>
        <w:t>is designed to prepare students for licensure as a professional counselor in the State of Missouri</w:t>
      </w:r>
      <w:r w:rsidR="00B050DD" w:rsidRPr="00026416">
        <w:rPr>
          <w:bCs/>
          <w:sz w:val="24"/>
          <w:szCs w:val="24"/>
        </w:rPr>
        <w:t xml:space="preserve">. </w:t>
      </w:r>
    </w:p>
    <w:p w14:paraId="777EC93E" w14:textId="77777777" w:rsidR="00B050DD" w:rsidRPr="00026416" w:rsidRDefault="00B050DD" w:rsidP="00A93DFA">
      <w:pPr>
        <w:rPr>
          <w:bCs/>
          <w:sz w:val="24"/>
          <w:szCs w:val="24"/>
        </w:rPr>
      </w:pPr>
    </w:p>
    <w:p w14:paraId="648A5D83" w14:textId="753A1662" w:rsidR="00F013BB" w:rsidRPr="00026416" w:rsidRDefault="00B050DD" w:rsidP="00A93DFA">
      <w:pPr>
        <w:rPr>
          <w:bCs/>
          <w:sz w:val="24"/>
          <w:szCs w:val="24"/>
        </w:rPr>
      </w:pPr>
      <w:r w:rsidRPr="00026416">
        <w:rPr>
          <w:bCs/>
          <w:sz w:val="24"/>
          <w:szCs w:val="24"/>
        </w:rPr>
        <w:t xml:space="preserve">The SC </w:t>
      </w:r>
      <w:r w:rsidR="00F013BB" w:rsidRPr="00026416">
        <w:rPr>
          <w:bCs/>
          <w:sz w:val="24"/>
          <w:szCs w:val="24"/>
        </w:rPr>
        <w:t>specialization</w:t>
      </w:r>
      <w:r w:rsidRPr="00026416">
        <w:rPr>
          <w:bCs/>
          <w:sz w:val="24"/>
          <w:szCs w:val="24"/>
        </w:rPr>
        <w:t xml:space="preserve"> offers </w:t>
      </w:r>
      <w:r w:rsidR="00F013BB" w:rsidRPr="00026416">
        <w:rPr>
          <w:bCs/>
          <w:sz w:val="24"/>
          <w:szCs w:val="24"/>
        </w:rPr>
        <w:t>two</w:t>
      </w:r>
      <w:r w:rsidRPr="00026416">
        <w:rPr>
          <w:bCs/>
          <w:sz w:val="24"/>
          <w:szCs w:val="24"/>
        </w:rPr>
        <w:t xml:space="preserve"> degree plans. </w:t>
      </w:r>
    </w:p>
    <w:p w14:paraId="24E934CF" w14:textId="77777777" w:rsidR="00F013BB" w:rsidRPr="00026416" w:rsidRDefault="00B050DD" w:rsidP="00A93DFA">
      <w:pPr>
        <w:pStyle w:val="ListParagraph"/>
        <w:numPr>
          <w:ilvl w:val="0"/>
          <w:numId w:val="44"/>
        </w:numPr>
        <w:rPr>
          <w:bCs/>
          <w:sz w:val="24"/>
          <w:szCs w:val="24"/>
        </w:rPr>
      </w:pPr>
      <w:r w:rsidRPr="00026416">
        <w:rPr>
          <w:bCs/>
          <w:sz w:val="24"/>
          <w:szCs w:val="24"/>
        </w:rPr>
        <w:t>The 45 credit</w:t>
      </w:r>
      <w:r w:rsidR="002B2C49" w:rsidRPr="00026416">
        <w:rPr>
          <w:bCs/>
          <w:sz w:val="24"/>
          <w:szCs w:val="24"/>
        </w:rPr>
        <w:t>, DESE*-approved</w:t>
      </w:r>
      <w:r w:rsidRPr="00026416">
        <w:rPr>
          <w:bCs/>
          <w:sz w:val="24"/>
          <w:szCs w:val="24"/>
        </w:rPr>
        <w:t xml:space="preserve"> SC degree plan</w:t>
      </w:r>
      <w:r w:rsidR="002B2C49" w:rsidRPr="00026416">
        <w:rPr>
          <w:bCs/>
          <w:sz w:val="24"/>
          <w:szCs w:val="24"/>
        </w:rPr>
        <w:t xml:space="preserve"> prepares students for licensure and certification as a school</w:t>
      </w:r>
      <w:r w:rsidR="006618EB" w:rsidRPr="00026416">
        <w:rPr>
          <w:bCs/>
          <w:sz w:val="24"/>
          <w:szCs w:val="24"/>
        </w:rPr>
        <w:t xml:space="preserve"> counselor in the State of Missouri.</w:t>
      </w:r>
    </w:p>
    <w:p w14:paraId="64A38550" w14:textId="77777777" w:rsidR="00F013BB" w:rsidRPr="00026416" w:rsidRDefault="006618EB" w:rsidP="00A93DFA">
      <w:pPr>
        <w:pStyle w:val="ListParagraph"/>
        <w:numPr>
          <w:ilvl w:val="0"/>
          <w:numId w:val="44"/>
        </w:numPr>
        <w:rPr>
          <w:bCs/>
          <w:sz w:val="24"/>
          <w:szCs w:val="24"/>
        </w:rPr>
      </w:pPr>
      <w:r w:rsidRPr="00026416">
        <w:rPr>
          <w:bCs/>
          <w:sz w:val="24"/>
          <w:szCs w:val="24"/>
        </w:rPr>
        <w:t>The 60 credit</w:t>
      </w:r>
      <w:r w:rsidR="00BC5816" w:rsidRPr="00026416">
        <w:rPr>
          <w:bCs/>
          <w:sz w:val="24"/>
          <w:szCs w:val="24"/>
        </w:rPr>
        <w:t xml:space="preserve">, DESE*-approved </w:t>
      </w:r>
      <w:r w:rsidR="00DA7555" w:rsidRPr="00026416">
        <w:rPr>
          <w:bCs/>
          <w:sz w:val="24"/>
          <w:szCs w:val="24"/>
        </w:rPr>
        <w:t xml:space="preserve">degree plan prepares students for certification as a school counseling in the State of Missouri. </w:t>
      </w:r>
    </w:p>
    <w:p w14:paraId="2A488A09" w14:textId="7545114A" w:rsidR="006618EB" w:rsidRPr="00026416" w:rsidRDefault="00F013BB" w:rsidP="00F013BB">
      <w:pPr>
        <w:pStyle w:val="ListParagraph"/>
        <w:numPr>
          <w:ilvl w:val="1"/>
          <w:numId w:val="44"/>
        </w:numPr>
        <w:rPr>
          <w:bCs/>
          <w:sz w:val="24"/>
          <w:szCs w:val="24"/>
        </w:rPr>
      </w:pPr>
      <w:r w:rsidRPr="00026416">
        <w:rPr>
          <w:bCs/>
          <w:sz w:val="24"/>
          <w:szCs w:val="24"/>
        </w:rPr>
        <w:t>In this plan, students may opt to complete additional</w:t>
      </w:r>
      <w:r w:rsidR="00E35DEE" w:rsidRPr="00026416">
        <w:rPr>
          <w:bCs/>
          <w:sz w:val="24"/>
          <w:szCs w:val="24"/>
        </w:rPr>
        <w:t xml:space="preserve"> CMHC coursework </w:t>
      </w:r>
      <w:r w:rsidRPr="00026416">
        <w:rPr>
          <w:bCs/>
          <w:sz w:val="24"/>
          <w:szCs w:val="24"/>
        </w:rPr>
        <w:t>that also prepares students</w:t>
      </w:r>
      <w:r w:rsidR="00F71967" w:rsidRPr="00026416">
        <w:rPr>
          <w:bCs/>
          <w:sz w:val="24"/>
          <w:szCs w:val="24"/>
        </w:rPr>
        <w:t xml:space="preserve"> </w:t>
      </w:r>
      <w:r w:rsidRPr="00026416">
        <w:rPr>
          <w:bCs/>
          <w:sz w:val="24"/>
          <w:szCs w:val="24"/>
        </w:rPr>
        <w:t>for</w:t>
      </w:r>
      <w:r w:rsidR="00F71967" w:rsidRPr="00026416">
        <w:rPr>
          <w:bCs/>
          <w:sz w:val="24"/>
          <w:szCs w:val="24"/>
        </w:rPr>
        <w:t xml:space="preserve"> </w:t>
      </w:r>
      <w:r w:rsidR="00671638" w:rsidRPr="00026416">
        <w:rPr>
          <w:bCs/>
          <w:sz w:val="24"/>
          <w:szCs w:val="24"/>
        </w:rPr>
        <w:t xml:space="preserve">licensure as a professional counselor in the State of Missouri. </w:t>
      </w:r>
    </w:p>
    <w:p w14:paraId="3A70E32C" w14:textId="77777777" w:rsidR="00195309" w:rsidRPr="00026416" w:rsidRDefault="00195309" w:rsidP="00A93DFA">
      <w:pPr>
        <w:rPr>
          <w:bCs/>
          <w:sz w:val="24"/>
          <w:szCs w:val="24"/>
        </w:rPr>
      </w:pPr>
    </w:p>
    <w:p w14:paraId="3BCF8B98" w14:textId="04CEB22B" w:rsidR="00BE303F" w:rsidRPr="00026416" w:rsidRDefault="00FB18D7" w:rsidP="00A93DFA">
      <w:pPr>
        <w:rPr>
          <w:bCs/>
          <w:sz w:val="24"/>
          <w:szCs w:val="24"/>
        </w:rPr>
      </w:pPr>
      <w:r w:rsidRPr="00026416">
        <w:rPr>
          <w:bCs/>
          <w:sz w:val="24"/>
          <w:szCs w:val="24"/>
        </w:rPr>
        <w:t>*</w:t>
      </w:r>
      <w:r w:rsidR="00195309" w:rsidRPr="00026416">
        <w:rPr>
          <w:bCs/>
          <w:sz w:val="24"/>
          <w:szCs w:val="24"/>
        </w:rPr>
        <w:t xml:space="preserve">DESE: </w:t>
      </w:r>
      <w:r w:rsidRPr="00026416">
        <w:rPr>
          <w:bCs/>
          <w:sz w:val="24"/>
          <w:szCs w:val="24"/>
        </w:rPr>
        <w:t>Missouri Department of Elementary &amp; Secondary Education</w:t>
      </w:r>
    </w:p>
    <w:p w14:paraId="2FB45179" w14:textId="77777777" w:rsidR="004B6394" w:rsidRPr="00026416" w:rsidRDefault="004B6394" w:rsidP="00A93DFA">
      <w:pPr>
        <w:rPr>
          <w:bCs/>
          <w:sz w:val="24"/>
          <w:szCs w:val="24"/>
        </w:rPr>
      </w:pPr>
    </w:p>
    <w:p w14:paraId="4B19EC5B" w14:textId="29B6B5E5" w:rsidR="00627727" w:rsidRPr="00026416" w:rsidRDefault="002E78B3" w:rsidP="00627727">
      <w:pPr>
        <w:jc w:val="center"/>
        <w:rPr>
          <w:b/>
          <w:sz w:val="24"/>
          <w:szCs w:val="24"/>
        </w:rPr>
      </w:pPr>
      <w:r w:rsidRPr="00026416">
        <w:rPr>
          <w:b/>
          <w:sz w:val="24"/>
          <w:szCs w:val="24"/>
        </w:rPr>
        <w:t>Program Information &amp; Achievements</w:t>
      </w:r>
    </w:p>
    <w:p w14:paraId="5D88BECE" w14:textId="77777777" w:rsidR="00627727" w:rsidRPr="00026416" w:rsidRDefault="00627727" w:rsidP="00627727">
      <w:pPr>
        <w:jc w:val="center"/>
        <w:rPr>
          <w:b/>
          <w:sz w:val="24"/>
          <w:szCs w:val="24"/>
        </w:rPr>
      </w:pPr>
    </w:p>
    <w:p w14:paraId="517C5529" w14:textId="7E815754" w:rsidR="00023F12" w:rsidRPr="00026416" w:rsidRDefault="0087059C" w:rsidP="00E31B77">
      <w:pPr>
        <w:rPr>
          <w:bCs/>
          <w:sz w:val="24"/>
          <w:szCs w:val="24"/>
        </w:rPr>
      </w:pPr>
      <w:r w:rsidRPr="00026416">
        <w:rPr>
          <w:bCs/>
          <w:sz w:val="24"/>
          <w:szCs w:val="24"/>
        </w:rPr>
        <w:t>The Counseling program’s annual report summarizes information for 202</w:t>
      </w:r>
      <w:r w:rsidR="00486BB3" w:rsidRPr="00026416">
        <w:rPr>
          <w:bCs/>
          <w:sz w:val="24"/>
          <w:szCs w:val="24"/>
        </w:rPr>
        <w:t>4-2025</w:t>
      </w:r>
      <w:r w:rsidRPr="00026416">
        <w:rPr>
          <w:bCs/>
          <w:sz w:val="24"/>
          <w:szCs w:val="24"/>
        </w:rPr>
        <w:t xml:space="preserve"> (i.e. Fall 202</w:t>
      </w:r>
      <w:r w:rsidR="00486BB3" w:rsidRPr="00026416">
        <w:rPr>
          <w:bCs/>
          <w:sz w:val="24"/>
          <w:szCs w:val="24"/>
        </w:rPr>
        <w:t>4</w:t>
      </w:r>
      <w:r w:rsidRPr="00026416">
        <w:rPr>
          <w:bCs/>
          <w:sz w:val="24"/>
          <w:szCs w:val="24"/>
        </w:rPr>
        <w:t>, Spring 202</w:t>
      </w:r>
      <w:r w:rsidR="00486BB3" w:rsidRPr="00026416">
        <w:rPr>
          <w:bCs/>
          <w:sz w:val="24"/>
          <w:szCs w:val="24"/>
        </w:rPr>
        <w:t>5</w:t>
      </w:r>
      <w:r w:rsidRPr="00026416">
        <w:rPr>
          <w:bCs/>
          <w:sz w:val="24"/>
          <w:szCs w:val="24"/>
        </w:rPr>
        <w:t xml:space="preserve">, </w:t>
      </w:r>
      <w:r w:rsidR="00F013BB" w:rsidRPr="00026416">
        <w:rPr>
          <w:bCs/>
          <w:sz w:val="24"/>
          <w:szCs w:val="24"/>
        </w:rPr>
        <w:t xml:space="preserve">&amp; </w:t>
      </w:r>
      <w:r w:rsidRPr="00026416">
        <w:rPr>
          <w:bCs/>
          <w:sz w:val="24"/>
          <w:szCs w:val="24"/>
        </w:rPr>
        <w:t>Summer 202</w:t>
      </w:r>
      <w:r w:rsidR="00486BB3" w:rsidRPr="00026416">
        <w:rPr>
          <w:bCs/>
          <w:sz w:val="24"/>
          <w:szCs w:val="24"/>
        </w:rPr>
        <w:t>5</w:t>
      </w:r>
      <w:r w:rsidRPr="00026416">
        <w:rPr>
          <w:bCs/>
          <w:sz w:val="24"/>
          <w:szCs w:val="24"/>
        </w:rPr>
        <w:t xml:space="preserve">). </w:t>
      </w:r>
      <w:r w:rsidR="00F013BB" w:rsidRPr="00026416">
        <w:rPr>
          <w:bCs/>
          <w:sz w:val="24"/>
          <w:szCs w:val="24"/>
        </w:rPr>
        <w:t>Pr</w:t>
      </w:r>
      <w:r w:rsidRPr="00026416">
        <w:rPr>
          <w:bCs/>
          <w:sz w:val="24"/>
          <w:szCs w:val="24"/>
        </w:rPr>
        <w:t xml:space="preserve">ogram enrollment </w:t>
      </w:r>
      <w:r w:rsidR="00F013BB" w:rsidRPr="00026416">
        <w:rPr>
          <w:bCs/>
          <w:sz w:val="24"/>
          <w:szCs w:val="24"/>
        </w:rPr>
        <w:t xml:space="preserve">during this period </w:t>
      </w:r>
      <w:r w:rsidRPr="00026416">
        <w:rPr>
          <w:bCs/>
          <w:sz w:val="24"/>
          <w:szCs w:val="24"/>
        </w:rPr>
        <w:t>was 4</w:t>
      </w:r>
      <w:r w:rsidR="009D35B1" w:rsidRPr="00026416">
        <w:rPr>
          <w:bCs/>
          <w:sz w:val="24"/>
          <w:szCs w:val="24"/>
        </w:rPr>
        <w:t>9</w:t>
      </w:r>
      <w:r w:rsidR="00F013BB" w:rsidRPr="00026416">
        <w:rPr>
          <w:bCs/>
          <w:sz w:val="24"/>
          <w:szCs w:val="24"/>
        </w:rPr>
        <w:t xml:space="preserve"> and consisted of </w:t>
      </w:r>
      <w:r w:rsidR="009D35B1" w:rsidRPr="00026416">
        <w:rPr>
          <w:bCs/>
          <w:sz w:val="24"/>
          <w:szCs w:val="24"/>
        </w:rPr>
        <w:t>40</w:t>
      </w:r>
      <w:r w:rsidRPr="00026416">
        <w:rPr>
          <w:bCs/>
          <w:sz w:val="24"/>
          <w:szCs w:val="24"/>
        </w:rPr>
        <w:t xml:space="preserve"> </w:t>
      </w:r>
      <w:r w:rsidR="00F013BB" w:rsidRPr="00026416">
        <w:rPr>
          <w:bCs/>
          <w:sz w:val="24"/>
          <w:szCs w:val="24"/>
        </w:rPr>
        <w:t>students in the clinical mental health counseling specialization</w:t>
      </w:r>
      <w:r w:rsidR="009D35B1" w:rsidRPr="00026416">
        <w:rPr>
          <w:bCs/>
          <w:sz w:val="24"/>
          <w:szCs w:val="24"/>
        </w:rPr>
        <w:t xml:space="preserve"> and 9</w:t>
      </w:r>
      <w:r w:rsidR="00F013BB" w:rsidRPr="00026416">
        <w:rPr>
          <w:bCs/>
          <w:sz w:val="24"/>
          <w:szCs w:val="24"/>
        </w:rPr>
        <w:t xml:space="preserve"> students in the School Counseling specialization</w:t>
      </w:r>
      <w:r w:rsidRPr="00026416">
        <w:rPr>
          <w:bCs/>
          <w:sz w:val="24"/>
          <w:szCs w:val="24"/>
        </w:rPr>
        <w:t xml:space="preserve">, respectively. The pass rate on </w:t>
      </w:r>
      <w:r w:rsidR="00701FF4" w:rsidRPr="00026416">
        <w:rPr>
          <w:bCs/>
          <w:sz w:val="24"/>
          <w:szCs w:val="24"/>
        </w:rPr>
        <w:t xml:space="preserve">the comprehensive </w:t>
      </w:r>
      <w:r w:rsidRPr="00026416">
        <w:rPr>
          <w:bCs/>
          <w:sz w:val="24"/>
          <w:szCs w:val="24"/>
        </w:rPr>
        <w:t xml:space="preserve">exam </w:t>
      </w:r>
      <w:r w:rsidR="00F55115" w:rsidRPr="00026416">
        <w:rPr>
          <w:bCs/>
          <w:sz w:val="24"/>
          <w:szCs w:val="24"/>
        </w:rPr>
        <w:t>(Counselor Preparation Comprehensive Exam; CPCE)</w:t>
      </w:r>
      <w:r w:rsidR="00F4707E" w:rsidRPr="00026416">
        <w:rPr>
          <w:bCs/>
          <w:sz w:val="24"/>
          <w:szCs w:val="24"/>
        </w:rPr>
        <w:t>-taken by students across the CMHC/SC specializations,</w:t>
      </w:r>
      <w:r w:rsidR="00F55115" w:rsidRPr="00026416">
        <w:rPr>
          <w:bCs/>
          <w:sz w:val="24"/>
          <w:szCs w:val="24"/>
        </w:rPr>
        <w:t xml:space="preserve"> </w:t>
      </w:r>
      <w:r w:rsidRPr="00026416">
        <w:rPr>
          <w:bCs/>
          <w:sz w:val="24"/>
          <w:szCs w:val="24"/>
        </w:rPr>
        <w:t>was</w:t>
      </w:r>
      <w:r w:rsidR="00701FF4" w:rsidRPr="00026416">
        <w:rPr>
          <w:bCs/>
          <w:sz w:val="24"/>
          <w:szCs w:val="24"/>
        </w:rPr>
        <w:t xml:space="preserve"> 100%</w:t>
      </w:r>
      <w:r w:rsidR="00F4707E" w:rsidRPr="00026416">
        <w:rPr>
          <w:bCs/>
          <w:sz w:val="24"/>
          <w:szCs w:val="24"/>
        </w:rPr>
        <w:t xml:space="preserve">. Further, students in the SC specialization area scored a 100% pass </w:t>
      </w:r>
      <w:r w:rsidR="00F4707E" w:rsidRPr="00026416">
        <w:rPr>
          <w:bCs/>
          <w:sz w:val="24"/>
          <w:szCs w:val="24"/>
        </w:rPr>
        <w:lastRenderedPageBreak/>
        <w:t xml:space="preserve">rate on the Praxis exam. </w:t>
      </w:r>
      <w:r w:rsidR="00251BE8" w:rsidRPr="00026416">
        <w:rPr>
          <w:bCs/>
          <w:sz w:val="24"/>
          <w:szCs w:val="24"/>
        </w:rPr>
        <w:t>No official pass-rate scores on the National Counselor Exam (NCE) were provided to the program by the NBCC. However,</w:t>
      </w:r>
      <w:r w:rsidR="00F4707E" w:rsidRPr="00026416">
        <w:rPr>
          <w:bCs/>
          <w:sz w:val="24"/>
          <w:szCs w:val="24"/>
        </w:rPr>
        <w:t xml:space="preserve"> </w:t>
      </w:r>
      <w:r w:rsidR="00251BE8" w:rsidRPr="00026416">
        <w:rPr>
          <w:bCs/>
          <w:sz w:val="24"/>
          <w:szCs w:val="24"/>
        </w:rPr>
        <w:t xml:space="preserve">9 of 10 students (90%) self-reported </w:t>
      </w:r>
      <w:r w:rsidR="00DA6C23" w:rsidRPr="00026416">
        <w:rPr>
          <w:bCs/>
          <w:sz w:val="24"/>
          <w:szCs w:val="24"/>
        </w:rPr>
        <w:t xml:space="preserve">to faculty that they </w:t>
      </w:r>
      <w:r w:rsidR="00251BE8" w:rsidRPr="00026416">
        <w:rPr>
          <w:bCs/>
          <w:sz w:val="24"/>
          <w:szCs w:val="24"/>
        </w:rPr>
        <w:t>pas</w:t>
      </w:r>
      <w:r w:rsidR="00DA6C23" w:rsidRPr="00026416">
        <w:rPr>
          <w:bCs/>
          <w:sz w:val="24"/>
          <w:szCs w:val="24"/>
        </w:rPr>
        <w:t>sed</w:t>
      </w:r>
      <w:r w:rsidR="00251BE8" w:rsidRPr="00026416">
        <w:rPr>
          <w:bCs/>
          <w:sz w:val="24"/>
          <w:szCs w:val="24"/>
        </w:rPr>
        <w:t xml:space="preserve"> the NCE on their initial attempt. </w:t>
      </w:r>
    </w:p>
    <w:p w14:paraId="768719E9" w14:textId="77777777" w:rsidR="00023F12" w:rsidRPr="00F55115" w:rsidRDefault="00023F12" w:rsidP="00E31B77">
      <w:pPr>
        <w:rPr>
          <w:bCs/>
          <w:sz w:val="24"/>
          <w:szCs w:val="24"/>
          <w:highlight w:val="cyan"/>
        </w:rPr>
      </w:pPr>
    </w:p>
    <w:p w14:paraId="2C506733" w14:textId="77777777" w:rsidR="00D64911" w:rsidRPr="00026416" w:rsidRDefault="00D64911" w:rsidP="00D64911">
      <w:pPr>
        <w:rPr>
          <w:b/>
          <w:sz w:val="24"/>
          <w:szCs w:val="24"/>
          <w:u w:val="single"/>
        </w:rPr>
      </w:pPr>
      <w:r w:rsidRPr="00026416">
        <w:rPr>
          <w:b/>
          <w:sz w:val="24"/>
          <w:szCs w:val="24"/>
          <w:u w:val="single"/>
        </w:rPr>
        <w:t xml:space="preserve">Program Data: 2024-2025 </w:t>
      </w:r>
    </w:p>
    <w:p w14:paraId="2393DA4F" w14:textId="77777777" w:rsidR="00D64911" w:rsidRPr="00026416" w:rsidRDefault="00D64911" w:rsidP="00D64911">
      <w:pPr>
        <w:rPr>
          <w:b/>
          <w:sz w:val="24"/>
          <w:szCs w:val="24"/>
          <w:u w:val="single"/>
        </w:rPr>
      </w:pPr>
    </w:p>
    <w:tbl>
      <w:tblPr>
        <w:tblStyle w:val="TableGrid"/>
        <w:tblW w:w="0" w:type="auto"/>
        <w:tblLook w:val="04A0" w:firstRow="1" w:lastRow="0" w:firstColumn="1" w:lastColumn="0" w:noHBand="0" w:noVBand="1"/>
      </w:tblPr>
      <w:tblGrid>
        <w:gridCol w:w="2490"/>
        <w:gridCol w:w="4130"/>
        <w:gridCol w:w="2700"/>
      </w:tblGrid>
      <w:tr w:rsidR="00D64911" w:rsidRPr="00026416" w14:paraId="25718D46" w14:textId="77777777" w:rsidTr="006343B8">
        <w:tc>
          <w:tcPr>
            <w:tcW w:w="2490" w:type="dxa"/>
            <w:shd w:val="clear" w:color="auto" w:fill="D0CECE" w:themeFill="background2" w:themeFillShade="E6"/>
          </w:tcPr>
          <w:p w14:paraId="7A2AC6D0" w14:textId="77777777" w:rsidR="00D64911" w:rsidRPr="00026416" w:rsidRDefault="00D64911" w:rsidP="006343B8">
            <w:pPr>
              <w:jc w:val="center"/>
              <w:rPr>
                <w:b/>
                <w:sz w:val="24"/>
                <w:szCs w:val="24"/>
              </w:rPr>
            </w:pPr>
            <w:r w:rsidRPr="00026416">
              <w:rPr>
                <w:b/>
                <w:sz w:val="24"/>
                <w:szCs w:val="24"/>
              </w:rPr>
              <w:t>2024-2025</w:t>
            </w:r>
          </w:p>
        </w:tc>
        <w:tc>
          <w:tcPr>
            <w:tcW w:w="4130" w:type="dxa"/>
            <w:shd w:val="clear" w:color="auto" w:fill="D0CECE" w:themeFill="background2" w:themeFillShade="E6"/>
          </w:tcPr>
          <w:p w14:paraId="561A09A7" w14:textId="77777777" w:rsidR="00D64911" w:rsidRPr="00026416" w:rsidRDefault="00D64911" w:rsidP="006343B8">
            <w:pPr>
              <w:jc w:val="center"/>
              <w:rPr>
                <w:b/>
                <w:sz w:val="24"/>
                <w:szCs w:val="24"/>
              </w:rPr>
            </w:pPr>
            <w:r w:rsidRPr="00026416">
              <w:rPr>
                <w:b/>
                <w:sz w:val="24"/>
                <w:szCs w:val="24"/>
              </w:rPr>
              <w:t>Clinical Mental Health Counseling</w:t>
            </w:r>
          </w:p>
        </w:tc>
        <w:tc>
          <w:tcPr>
            <w:tcW w:w="2700" w:type="dxa"/>
            <w:shd w:val="clear" w:color="auto" w:fill="D0CECE" w:themeFill="background2" w:themeFillShade="E6"/>
          </w:tcPr>
          <w:p w14:paraId="3FF141AE" w14:textId="77777777" w:rsidR="00D64911" w:rsidRPr="00026416" w:rsidRDefault="00D64911" w:rsidP="006343B8">
            <w:pPr>
              <w:jc w:val="center"/>
              <w:rPr>
                <w:b/>
                <w:sz w:val="24"/>
                <w:szCs w:val="24"/>
              </w:rPr>
            </w:pPr>
            <w:r w:rsidRPr="00026416">
              <w:rPr>
                <w:b/>
                <w:sz w:val="24"/>
                <w:szCs w:val="24"/>
              </w:rPr>
              <w:t>School Counseling</w:t>
            </w:r>
          </w:p>
        </w:tc>
      </w:tr>
      <w:tr w:rsidR="00D64911" w:rsidRPr="00026416" w14:paraId="7DB56B2D" w14:textId="77777777" w:rsidTr="006343B8">
        <w:tc>
          <w:tcPr>
            <w:tcW w:w="2490" w:type="dxa"/>
          </w:tcPr>
          <w:p w14:paraId="104580D6" w14:textId="77777777" w:rsidR="00D64911" w:rsidRPr="00026416" w:rsidRDefault="00D64911" w:rsidP="006343B8">
            <w:pPr>
              <w:jc w:val="center"/>
              <w:rPr>
                <w:b/>
                <w:sz w:val="24"/>
                <w:szCs w:val="24"/>
              </w:rPr>
            </w:pPr>
            <w:r w:rsidRPr="00026416">
              <w:rPr>
                <w:b/>
                <w:sz w:val="24"/>
                <w:szCs w:val="24"/>
              </w:rPr>
              <w:t>Applicants/Enrolled Fa24</w:t>
            </w:r>
          </w:p>
        </w:tc>
        <w:tc>
          <w:tcPr>
            <w:tcW w:w="4130" w:type="dxa"/>
          </w:tcPr>
          <w:p w14:paraId="556C5361" w14:textId="77777777" w:rsidR="00D64911" w:rsidRPr="00026416" w:rsidRDefault="00D64911" w:rsidP="006343B8">
            <w:pPr>
              <w:jc w:val="center"/>
              <w:rPr>
                <w:bCs/>
                <w:sz w:val="24"/>
                <w:szCs w:val="24"/>
              </w:rPr>
            </w:pPr>
            <w:r w:rsidRPr="00026416">
              <w:rPr>
                <w:bCs/>
                <w:sz w:val="24"/>
                <w:szCs w:val="24"/>
              </w:rPr>
              <w:t>14/12</w:t>
            </w:r>
          </w:p>
        </w:tc>
        <w:tc>
          <w:tcPr>
            <w:tcW w:w="2700" w:type="dxa"/>
          </w:tcPr>
          <w:p w14:paraId="37C78E93" w14:textId="77777777" w:rsidR="00D64911" w:rsidRPr="00026416" w:rsidRDefault="00D64911" w:rsidP="006343B8">
            <w:pPr>
              <w:jc w:val="center"/>
              <w:rPr>
                <w:bCs/>
                <w:sz w:val="24"/>
                <w:szCs w:val="24"/>
              </w:rPr>
            </w:pPr>
            <w:r w:rsidRPr="00026416">
              <w:rPr>
                <w:bCs/>
                <w:sz w:val="24"/>
                <w:szCs w:val="24"/>
              </w:rPr>
              <w:t>4/3</w:t>
            </w:r>
          </w:p>
        </w:tc>
      </w:tr>
      <w:tr w:rsidR="00D64911" w:rsidRPr="00026416" w14:paraId="5E5391CC" w14:textId="77777777" w:rsidTr="006343B8">
        <w:tc>
          <w:tcPr>
            <w:tcW w:w="2490" w:type="dxa"/>
          </w:tcPr>
          <w:p w14:paraId="33DD8C05" w14:textId="77777777" w:rsidR="00D64911" w:rsidRPr="00026416" w:rsidRDefault="00D64911" w:rsidP="006343B8">
            <w:pPr>
              <w:jc w:val="center"/>
              <w:rPr>
                <w:b/>
                <w:color w:val="C00000"/>
                <w:sz w:val="24"/>
                <w:szCs w:val="24"/>
              </w:rPr>
            </w:pPr>
            <w:r w:rsidRPr="00026416">
              <w:rPr>
                <w:b/>
                <w:sz w:val="24"/>
                <w:szCs w:val="24"/>
              </w:rPr>
              <w:t xml:space="preserve">Fall 2024 Enrollment </w:t>
            </w:r>
          </w:p>
        </w:tc>
        <w:tc>
          <w:tcPr>
            <w:tcW w:w="4130" w:type="dxa"/>
          </w:tcPr>
          <w:p w14:paraId="55515A3B" w14:textId="77777777" w:rsidR="00D64911" w:rsidRPr="00026416" w:rsidRDefault="00D64911" w:rsidP="006343B8">
            <w:pPr>
              <w:jc w:val="center"/>
              <w:rPr>
                <w:bCs/>
                <w:sz w:val="24"/>
                <w:szCs w:val="24"/>
              </w:rPr>
            </w:pPr>
            <w:r w:rsidRPr="00026416">
              <w:rPr>
                <w:bCs/>
                <w:sz w:val="24"/>
                <w:szCs w:val="24"/>
              </w:rPr>
              <w:t>40</w:t>
            </w:r>
          </w:p>
        </w:tc>
        <w:tc>
          <w:tcPr>
            <w:tcW w:w="2700" w:type="dxa"/>
          </w:tcPr>
          <w:p w14:paraId="2CFF6F0A" w14:textId="77777777" w:rsidR="00D64911" w:rsidRPr="00026416" w:rsidRDefault="00D64911" w:rsidP="006343B8">
            <w:pPr>
              <w:jc w:val="center"/>
              <w:rPr>
                <w:bCs/>
                <w:sz w:val="24"/>
                <w:szCs w:val="24"/>
              </w:rPr>
            </w:pPr>
            <w:r w:rsidRPr="00026416">
              <w:rPr>
                <w:bCs/>
                <w:sz w:val="24"/>
                <w:szCs w:val="24"/>
              </w:rPr>
              <w:t>9</w:t>
            </w:r>
          </w:p>
        </w:tc>
      </w:tr>
      <w:tr w:rsidR="00D64911" w:rsidRPr="00026416" w14:paraId="38FD4D1F" w14:textId="77777777" w:rsidTr="006343B8">
        <w:tc>
          <w:tcPr>
            <w:tcW w:w="2490" w:type="dxa"/>
          </w:tcPr>
          <w:p w14:paraId="470D1DAB" w14:textId="77777777" w:rsidR="00D64911" w:rsidRPr="00026416" w:rsidRDefault="00D64911" w:rsidP="006343B8">
            <w:pPr>
              <w:jc w:val="center"/>
              <w:rPr>
                <w:b/>
                <w:sz w:val="24"/>
                <w:szCs w:val="24"/>
              </w:rPr>
            </w:pPr>
            <w:r w:rsidRPr="00026416">
              <w:rPr>
                <w:b/>
                <w:sz w:val="24"/>
                <w:szCs w:val="24"/>
              </w:rPr>
              <w:t>Graduates (Fa24-Su25)</w:t>
            </w:r>
          </w:p>
        </w:tc>
        <w:tc>
          <w:tcPr>
            <w:tcW w:w="4130" w:type="dxa"/>
          </w:tcPr>
          <w:p w14:paraId="5D380BCD" w14:textId="77777777" w:rsidR="00D64911" w:rsidRPr="00026416" w:rsidRDefault="00D64911" w:rsidP="006343B8">
            <w:pPr>
              <w:jc w:val="center"/>
              <w:rPr>
                <w:bCs/>
                <w:color w:val="C00000"/>
                <w:sz w:val="24"/>
                <w:szCs w:val="24"/>
              </w:rPr>
            </w:pPr>
            <w:r w:rsidRPr="00026416">
              <w:rPr>
                <w:bCs/>
                <w:color w:val="C00000"/>
                <w:sz w:val="24"/>
                <w:szCs w:val="24"/>
              </w:rPr>
              <w:t xml:space="preserve">11 </w:t>
            </w:r>
          </w:p>
        </w:tc>
        <w:tc>
          <w:tcPr>
            <w:tcW w:w="2700" w:type="dxa"/>
          </w:tcPr>
          <w:p w14:paraId="4A2999C7" w14:textId="77777777" w:rsidR="00D64911" w:rsidRPr="00026416" w:rsidRDefault="00D64911" w:rsidP="006343B8">
            <w:pPr>
              <w:jc w:val="center"/>
              <w:rPr>
                <w:bCs/>
                <w:color w:val="C00000"/>
                <w:sz w:val="24"/>
                <w:szCs w:val="24"/>
              </w:rPr>
            </w:pPr>
            <w:r w:rsidRPr="00026416">
              <w:rPr>
                <w:bCs/>
                <w:sz w:val="24"/>
                <w:szCs w:val="24"/>
              </w:rPr>
              <w:t>2</w:t>
            </w:r>
          </w:p>
        </w:tc>
      </w:tr>
      <w:tr w:rsidR="00D64911" w:rsidRPr="00026416" w14:paraId="5D1C1D47" w14:textId="77777777" w:rsidTr="006343B8">
        <w:tc>
          <w:tcPr>
            <w:tcW w:w="2490" w:type="dxa"/>
          </w:tcPr>
          <w:p w14:paraId="68847254" w14:textId="77777777" w:rsidR="00D64911" w:rsidRPr="00026416" w:rsidRDefault="00D64911" w:rsidP="006343B8">
            <w:pPr>
              <w:jc w:val="center"/>
              <w:rPr>
                <w:b/>
                <w:sz w:val="24"/>
                <w:szCs w:val="24"/>
              </w:rPr>
            </w:pPr>
            <w:r w:rsidRPr="00026416">
              <w:rPr>
                <w:b/>
                <w:sz w:val="24"/>
                <w:szCs w:val="24"/>
              </w:rPr>
              <w:t xml:space="preserve">NCE Exam Pass Rates </w:t>
            </w:r>
          </w:p>
          <w:p w14:paraId="3C22F913" w14:textId="77777777" w:rsidR="00D64911" w:rsidRPr="00026416" w:rsidRDefault="00D64911" w:rsidP="006343B8">
            <w:pPr>
              <w:jc w:val="center"/>
              <w:rPr>
                <w:b/>
                <w:sz w:val="20"/>
                <w:szCs w:val="20"/>
              </w:rPr>
            </w:pPr>
            <w:r w:rsidRPr="00026416">
              <w:rPr>
                <w:b/>
                <w:sz w:val="20"/>
                <w:szCs w:val="20"/>
              </w:rPr>
              <w:t>Initial Attempt/Self-Report</w:t>
            </w:r>
          </w:p>
        </w:tc>
        <w:tc>
          <w:tcPr>
            <w:tcW w:w="4130" w:type="dxa"/>
          </w:tcPr>
          <w:p w14:paraId="24BA31B5" w14:textId="77777777" w:rsidR="00D64911" w:rsidRPr="00026416" w:rsidRDefault="00D64911" w:rsidP="006343B8">
            <w:pPr>
              <w:jc w:val="center"/>
              <w:rPr>
                <w:bCs/>
                <w:sz w:val="24"/>
                <w:szCs w:val="24"/>
              </w:rPr>
            </w:pPr>
            <w:r w:rsidRPr="00026416">
              <w:rPr>
                <w:bCs/>
                <w:sz w:val="24"/>
                <w:szCs w:val="24"/>
              </w:rPr>
              <w:t>10/11 Pass Rate (91%)</w:t>
            </w:r>
          </w:p>
          <w:p w14:paraId="1611C47F" w14:textId="77777777" w:rsidR="00D64911" w:rsidRPr="00026416" w:rsidRDefault="00D64911" w:rsidP="006343B8">
            <w:pPr>
              <w:jc w:val="center"/>
              <w:rPr>
                <w:bCs/>
                <w:sz w:val="24"/>
                <w:szCs w:val="24"/>
              </w:rPr>
            </w:pPr>
          </w:p>
        </w:tc>
        <w:tc>
          <w:tcPr>
            <w:tcW w:w="2700" w:type="dxa"/>
          </w:tcPr>
          <w:p w14:paraId="42AC0A83" w14:textId="77777777" w:rsidR="00D64911" w:rsidRPr="00026416" w:rsidRDefault="00D64911" w:rsidP="006343B8">
            <w:pPr>
              <w:jc w:val="center"/>
              <w:rPr>
                <w:bCs/>
                <w:color w:val="C00000"/>
                <w:sz w:val="24"/>
                <w:szCs w:val="24"/>
              </w:rPr>
            </w:pPr>
            <w:r w:rsidRPr="00026416">
              <w:rPr>
                <w:bCs/>
                <w:sz w:val="24"/>
                <w:szCs w:val="24"/>
              </w:rPr>
              <w:t>NA</w:t>
            </w:r>
          </w:p>
        </w:tc>
      </w:tr>
      <w:tr w:rsidR="00D64911" w14:paraId="1B9DE8EB" w14:textId="77777777" w:rsidTr="006343B8">
        <w:trPr>
          <w:trHeight w:val="368"/>
        </w:trPr>
        <w:tc>
          <w:tcPr>
            <w:tcW w:w="2490" w:type="dxa"/>
          </w:tcPr>
          <w:p w14:paraId="1A9C16E5" w14:textId="77777777" w:rsidR="00D64911" w:rsidRPr="00026416" w:rsidRDefault="00D64911" w:rsidP="006343B8">
            <w:pPr>
              <w:jc w:val="center"/>
              <w:rPr>
                <w:b/>
                <w:sz w:val="24"/>
                <w:szCs w:val="24"/>
              </w:rPr>
            </w:pPr>
            <w:r w:rsidRPr="00026416">
              <w:rPr>
                <w:b/>
                <w:sz w:val="24"/>
                <w:szCs w:val="24"/>
              </w:rPr>
              <w:t>Praxis Exam</w:t>
            </w:r>
          </w:p>
        </w:tc>
        <w:tc>
          <w:tcPr>
            <w:tcW w:w="4130" w:type="dxa"/>
          </w:tcPr>
          <w:p w14:paraId="71270A75" w14:textId="77777777" w:rsidR="00D64911" w:rsidRPr="00026416" w:rsidRDefault="00D64911" w:rsidP="006343B8">
            <w:pPr>
              <w:jc w:val="center"/>
              <w:rPr>
                <w:bCs/>
                <w:sz w:val="24"/>
                <w:szCs w:val="24"/>
              </w:rPr>
            </w:pPr>
            <w:r w:rsidRPr="00026416">
              <w:rPr>
                <w:bCs/>
                <w:sz w:val="24"/>
                <w:szCs w:val="24"/>
              </w:rPr>
              <w:t>NA</w:t>
            </w:r>
          </w:p>
        </w:tc>
        <w:tc>
          <w:tcPr>
            <w:tcW w:w="2700" w:type="dxa"/>
          </w:tcPr>
          <w:p w14:paraId="01C91E59" w14:textId="77777777" w:rsidR="00D64911" w:rsidRPr="00026416" w:rsidRDefault="00D64911" w:rsidP="006343B8">
            <w:pPr>
              <w:jc w:val="center"/>
              <w:rPr>
                <w:bCs/>
                <w:sz w:val="24"/>
                <w:szCs w:val="24"/>
              </w:rPr>
            </w:pPr>
            <w:r w:rsidRPr="00026416">
              <w:rPr>
                <w:bCs/>
                <w:sz w:val="24"/>
                <w:szCs w:val="24"/>
              </w:rPr>
              <w:t>3/3 (100%)</w:t>
            </w:r>
          </w:p>
        </w:tc>
      </w:tr>
      <w:tr w:rsidR="00D64911" w14:paraId="6827FE71" w14:textId="77777777" w:rsidTr="006343B8">
        <w:tc>
          <w:tcPr>
            <w:tcW w:w="2490" w:type="dxa"/>
          </w:tcPr>
          <w:p w14:paraId="13FD35C6" w14:textId="77777777" w:rsidR="00D64911" w:rsidRPr="00D64911" w:rsidRDefault="00D64911" w:rsidP="006343B8">
            <w:pPr>
              <w:jc w:val="center"/>
              <w:rPr>
                <w:b/>
                <w:color w:val="C00000"/>
                <w:sz w:val="24"/>
                <w:szCs w:val="24"/>
              </w:rPr>
            </w:pPr>
            <w:r w:rsidRPr="00D64911">
              <w:rPr>
                <w:b/>
                <w:sz w:val="24"/>
                <w:szCs w:val="24"/>
              </w:rPr>
              <w:t>Job Placement</w:t>
            </w:r>
          </w:p>
        </w:tc>
        <w:tc>
          <w:tcPr>
            <w:tcW w:w="4130" w:type="dxa"/>
          </w:tcPr>
          <w:p w14:paraId="7404B276" w14:textId="77777777" w:rsidR="00D64911" w:rsidRPr="00D64911" w:rsidRDefault="00D64911" w:rsidP="006343B8">
            <w:pPr>
              <w:jc w:val="center"/>
              <w:rPr>
                <w:bCs/>
                <w:sz w:val="24"/>
                <w:szCs w:val="24"/>
              </w:rPr>
            </w:pPr>
            <w:r w:rsidRPr="00D64911">
              <w:rPr>
                <w:bCs/>
                <w:sz w:val="24"/>
                <w:szCs w:val="24"/>
              </w:rPr>
              <w:t>100% *</w:t>
            </w:r>
          </w:p>
          <w:p w14:paraId="733F4848" w14:textId="77777777" w:rsidR="00D64911" w:rsidRPr="00D64911" w:rsidRDefault="00D64911" w:rsidP="006343B8">
            <w:pPr>
              <w:jc w:val="center"/>
              <w:rPr>
                <w:bCs/>
                <w:sz w:val="24"/>
                <w:szCs w:val="24"/>
              </w:rPr>
            </w:pPr>
          </w:p>
        </w:tc>
        <w:tc>
          <w:tcPr>
            <w:tcW w:w="2700" w:type="dxa"/>
          </w:tcPr>
          <w:p w14:paraId="5DC4F641" w14:textId="77777777" w:rsidR="00D64911" w:rsidRPr="00D64911" w:rsidRDefault="00D64911" w:rsidP="006343B8">
            <w:pPr>
              <w:jc w:val="center"/>
              <w:rPr>
                <w:bCs/>
                <w:sz w:val="24"/>
                <w:szCs w:val="24"/>
              </w:rPr>
            </w:pPr>
            <w:r w:rsidRPr="00D64911">
              <w:rPr>
                <w:bCs/>
                <w:sz w:val="24"/>
                <w:szCs w:val="24"/>
              </w:rPr>
              <w:t>100%</w:t>
            </w:r>
          </w:p>
        </w:tc>
      </w:tr>
    </w:tbl>
    <w:p w14:paraId="707FAE50" w14:textId="3D8B22A5" w:rsidR="00D64911" w:rsidRDefault="00D64911" w:rsidP="00E31B77">
      <w:pPr>
        <w:rPr>
          <w:b/>
          <w:sz w:val="24"/>
          <w:szCs w:val="24"/>
        </w:rPr>
      </w:pPr>
      <w:r>
        <w:rPr>
          <w:b/>
          <w:sz w:val="24"/>
          <w:szCs w:val="24"/>
        </w:rPr>
        <w:t xml:space="preserve">*Based on student self-report and pending </w:t>
      </w:r>
      <w:r w:rsidR="005B03BD">
        <w:rPr>
          <w:b/>
          <w:sz w:val="24"/>
          <w:szCs w:val="24"/>
        </w:rPr>
        <w:t>data.</w:t>
      </w:r>
    </w:p>
    <w:p w14:paraId="43CFC307" w14:textId="77777777" w:rsidR="00D64911" w:rsidRDefault="00D64911" w:rsidP="00E31B77">
      <w:pPr>
        <w:rPr>
          <w:b/>
          <w:sz w:val="24"/>
          <w:szCs w:val="24"/>
        </w:rPr>
      </w:pPr>
    </w:p>
    <w:p w14:paraId="6B7B9F5E" w14:textId="43844173" w:rsidR="0036763A" w:rsidRPr="00026416" w:rsidRDefault="0036763A" w:rsidP="00E31B77">
      <w:pPr>
        <w:rPr>
          <w:b/>
          <w:sz w:val="24"/>
          <w:szCs w:val="24"/>
        </w:rPr>
      </w:pPr>
      <w:r w:rsidRPr="00026416">
        <w:rPr>
          <w:b/>
          <w:sz w:val="24"/>
          <w:szCs w:val="24"/>
        </w:rPr>
        <w:t>Program Demographics</w:t>
      </w:r>
    </w:p>
    <w:p w14:paraId="191A3419" w14:textId="77777777" w:rsidR="0074184A" w:rsidRPr="00026416" w:rsidRDefault="0074184A" w:rsidP="00E31B77">
      <w:pPr>
        <w:rPr>
          <w:bCs/>
          <w:sz w:val="24"/>
          <w:szCs w:val="24"/>
        </w:rPr>
      </w:pPr>
    </w:p>
    <w:p w14:paraId="4ADB7E6D" w14:textId="68BC7997" w:rsidR="0074184A" w:rsidRPr="00026416" w:rsidRDefault="0074184A" w:rsidP="0074184A">
      <w:pPr>
        <w:autoSpaceDE w:val="0"/>
        <w:autoSpaceDN w:val="0"/>
        <w:adjustRightInd w:val="0"/>
        <w:rPr>
          <w:rFonts w:ascii="Times New Roman" w:hAnsi="Times New Roman" w:cs="Times New Roman"/>
          <w:color w:val="000000"/>
        </w:rPr>
      </w:pPr>
      <w:r w:rsidRPr="00026416">
        <w:rPr>
          <w:rFonts w:ascii="Times New Roman" w:hAnsi="Times New Roman" w:cs="Times New Roman"/>
          <w:color w:val="000000"/>
        </w:rPr>
        <w:t xml:space="preserve">To assess the broader diversity of the program outside the limited demographics collected during the program’s official application stage, the program developed the </w:t>
      </w:r>
      <w:r w:rsidRPr="00026416">
        <w:rPr>
          <w:rFonts w:ascii="Times New Roman" w:hAnsi="Times New Roman" w:cs="Times New Roman"/>
          <w:i/>
          <w:iCs/>
          <w:color w:val="000000"/>
        </w:rPr>
        <w:t>Program Demographics Survey</w:t>
      </w:r>
      <w:r w:rsidRPr="00026416">
        <w:rPr>
          <w:rFonts w:ascii="Times New Roman" w:hAnsi="Times New Roman" w:cs="Times New Roman"/>
          <w:color w:val="000000"/>
        </w:rPr>
        <w:t>. Initial takeaways from the initial survey in spring of ’25 (N=26) include:</w:t>
      </w:r>
    </w:p>
    <w:p w14:paraId="12184C76" w14:textId="77777777" w:rsidR="0074184A" w:rsidRPr="00026416" w:rsidRDefault="0074184A" w:rsidP="0074184A">
      <w:pPr>
        <w:autoSpaceDE w:val="0"/>
        <w:autoSpaceDN w:val="0"/>
        <w:adjustRightInd w:val="0"/>
        <w:rPr>
          <w:rFonts w:ascii="Times New Roman" w:hAnsi="Times New Roman" w:cs="Times New Roman"/>
          <w:color w:val="000000"/>
        </w:rPr>
      </w:pPr>
    </w:p>
    <w:p w14:paraId="618DE999" w14:textId="04537E13" w:rsidR="0074184A" w:rsidRPr="00026416" w:rsidRDefault="0074184A" w:rsidP="0074184A">
      <w:pPr>
        <w:pStyle w:val="ListParagraph"/>
        <w:numPr>
          <w:ilvl w:val="0"/>
          <w:numId w:val="47"/>
        </w:numPr>
        <w:autoSpaceDE w:val="0"/>
        <w:autoSpaceDN w:val="0"/>
        <w:adjustRightInd w:val="0"/>
        <w:rPr>
          <w:rFonts w:ascii="Times New Roman" w:hAnsi="Times New Roman" w:cs="Times New Roman"/>
          <w:color w:val="000000"/>
        </w:rPr>
      </w:pPr>
      <w:r w:rsidRPr="00026416">
        <w:rPr>
          <w:rFonts w:ascii="Times New Roman" w:hAnsi="Times New Roman" w:cs="Times New Roman"/>
          <w:color w:val="000000"/>
        </w:rPr>
        <w:t>38% of respondents identify as first-generation college students.</w:t>
      </w:r>
    </w:p>
    <w:p w14:paraId="53632AAC" w14:textId="77777777" w:rsidR="0074184A" w:rsidRPr="00026416" w:rsidRDefault="0074184A" w:rsidP="0074184A">
      <w:pPr>
        <w:autoSpaceDE w:val="0"/>
        <w:autoSpaceDN w:val="0"/>
        <w:adjustRightInd w:val="0"/>
        <w:rPr>
          <w:rFonts w:ascii="Times New Roman" w:hAnsi="Times New Roman" w:cs="Times New Roman"/>
          <w:color w:val="000000"/>
        </w:rPr>
      </w:pPr>
    </w:p>
    <w:p w14:paraId="1C476FCC" w14:textId="77777777" w:rsidR="0074184A" w:rsidRPr="00026416" w:rsidRDefault="0074184A" w:rsidP="0074184A">
      <w:pPr>
        <w:pStyle w:val="ListParagraph"/>
        <w:numPr>
          <w:ilvl w:val="0"/>
          <w:numId w:val="47"/>
        </w:numPr>
        <w:autoSpaceDE w:val="0"/>
        <w:autoSpaceDN w:val="0"/>
        <w:adjustRightInd w:val="0"/>
        <w:rPr>
          <w:rFonts w:ascii="Times New Roman" w:hAnsi="Times New Roman" w:cs="Times New Roman"/>
          <w:color w:val="000000"/>
        </w:rPr>
      </w:pPr>
      <w:r w:rsidRPr="00026416">
        <w:rPr>
          <w:rFonts w:ascii="Times New Roman" w:hAnsi="Times New Roman" w:cs="Times New Roman"/>
          <w:color w:val="000000"/>
        </w:rPr>
        <w:t xml:space="preserve">50% of respondents are between the ages of 26 &amp; 59, while only 12% are between the ages of 21-25. </w:t>
      </w:r>
    </w:p>
    <w:p w14:paraId="385220BD" w14:textId="77777777" w:rsidR="0074184A" w:rsidRPr="00026416" w:rsidRDefault="0074184A" w:rsidP="0074184A">
      <w:pPr>
        <w:autoSpaceDE w:val="0"/>
        <w:autoSpaceDN w:val="0"/>
        <w:adjustRightInd w:val="0"/>
        <w:rPr>
          <w:rFonts w:ascii="Times New Roman" w:hAnsi="Times New Roman" w:cs="Times New Roman"/>
          <w:color w:val="000000"/>
        </w:rPr>
      </w:pPr>
    </w:p>
    <w:p w14:paraId="7B989715" w14:textId="1CB3E368" w:rsidR="0074184A" w:rsidRPr="00026416" w:rsidRDefault="0074184A" w:rsidP="0074184A">
      <w:pPr>
        <w:pStyle w:val="ListParagraph"/>
        <w:numPr>
          <w:ilvl w:val="0"/>
          <w:numId w:val="47"/>
        </w:numPr>
        <w:autoSpaceDE w:val="0"/>
        <w:autoSpaceDN w:val="0"/>
        <w:adjustRightInd w:val="0"/>
        <w:rPr>
          <w:rFonts w:ascii="Times New Roman" w:hAnsi="Times New Roman" w:cs="Times New Roman"/>
          <w:color w:val="000000"/>
        </w:rPr>
      </w:pPr>
      <w:r w:rsidRPr="00026416">
        <w:rPr>
          <w:rFonts w:ascii="Times New Roman" w:hAnsi="Times New Roman" w:cs="Times New Roman"/>
          <w:color w:val="000000"/>
        </w:rPr>
        <w:t xml:space="preserve">Nearly one-quarter (23%) of respondents identify as a person with a disability or impairment, with 12% choosing not to respond. </w:t>
      </w:r>
    </w:p>
    <w:p w14:paraId="501F9784" w14:textId="77777777" w:rsidR="0074184A" w:rsidRPr="00026416" w:rsidRDefault="0074184A" w:rsidP="0074184A">
      <w:pPr>
        <w:autoSpaceDE w:val="0"/>
        <w:autoSpaceDN w:val="0"/>
        <w:adjustRightInd w:val="0"/>
        <w:rPr>
          <w:rFonts w:ascii="Times New Roman" w:hAnsi="Times New Roman" w:cs="Times New Roman"/>
          <w:color w:val="000000"/>
        </w:rPr>
      </w:pPr>
    </w:p>
    <w:p w14:paraId="27E906C1" w14:textId="54275778" w:rsidR="0074184A" w:rsidRPr="00026416" w:rsidRDefault="0074184A" w:rsidP="0074184A">
      <w:pPr>
        <w:pStyle w:val="ListParagraph"/>
        <w:numPr>
          <w:ilvl w:val="0"/>
          <w:numId w:val="47"/>
        </w:numPr>
        <w:autoSpaceDE w:val="0"/>
        <w:autoSpaceDN w:val="0"/>
        <w:adjustRightInd w:val="0"/>
        <w:rPr>
          <w:rFonts w:ascii="Times New Roman" w:hAnsi="Times New Roman" w:cs="Times New Roman"/>
          <w:color w:val="000000"/>
        </w:rPr>
      </w:pPr>
      <w:r w:rsidRPr="00026416">
        <w:rPr>
          <w:rFonts w:ascii="Times New Roman" w:hAnsi="Times New Roman" w:cs="Times New Roman"/>
          <w:color w:val="000000"/>
        </w:rPr>
        <w:t xml:space="preserve">8% of respondents identify as Genderqueer/Genderfluid, 4% as non-binary, 4% use a different term to self-identify, while women (69%) remained the largest group, while 19% of respondents were identified as male. </w:t>
      </w:r>
    </w:p>
    <w:p w14:paraId="3E543736" w14:textId="77777777" w:rsidR="0074184A" w:rsidRPr="00026416" w:rsidRDefault="0074184A" w:rsidP="00E31B77">
      <w:pPr>
        <w:rPr>
          <w:bCs/>
          <w:sz w:val="24"/>
          <w:szCs w:val="24"/>
        </w:rPr>
      </w:pPr>
    </w:p>
    <w:p w14:paraId="1B738F71" w14:textId="62F72C01" w:rsidR="0036763A" w:rsidRPr="00026416" w:rsidRDefault="0036763A" w:rsidP="00E31B77">
      <w:pPr>
        <w:rPr>
          <w:b/>
          <w:sz w:val="24"/>
          <w:szCs w:val="24"/>
        </w:rPr>
      </w:pPr>
      <w:r w:rsidRPr="00026416">
        <w:rPr>
          <w:b/>
          <w:sz w:val="24"/>
          <w:szCs w:val="24"/>
        </w:rPr>
        <w:t>Program Climate</w:t>
      </w:r>
    </w:p>
    <w:p w14:paraId="6FA83EDD" w14:textId="77777777" w:rsidR="0074184A" w:rsidRPr="00026416" w:rsidRDefault="0074184A" w:rsidP="0074184A">
      <w:pPr>
        <w:autoSpaceDE w:val="0"/>
        <w:autoSpaceDN w:val="0"/>
        <w:adjustRightInd w:val="0"/>
        <w:rPr>
          <w:rFonts w:ascii="Times New Roman" w:hAnsi="Times New Roman" w:cs="Times New Roman"/>
          <w:color w:val="000000"/>
        </w:rPr>
      </w:pPr>
    </w:p>
    <w:p w14:paraId="7FBBB3E4" w14:textId="73FF1D35" w:rsidR="0074184A" w:rsidRPr="00026416" w:rsidRDefault="00A07E5F" w:rsidP="0074184A">
      <w:pPr>
        <w:autoSpaceDE w:val="0"/>
        <w:autoSpaceDN w:val="0"/>
        <w:adjustRightInd w:val="0"/>
        <w:rPr>
          <w:rFonts w:ascii="Times New Roman" w:hAnsi="Times New Roman" w:cs="Times New Roman"/>
          <w:color w:val="000000"/>
        </w:rPr>
      </w:pPr>
      <w:r w:rsidRPr="00026416">
        <w:rPr>
          <w:rFonts w:ascii="Times New Roman" w:hAnsi="Times New Roman" w:cs="Times New Roman"/>
          <w:color w:val="000000"/>
        </w:rPr>
        <w:t>To facilitate a broader understanding of program climate across multiple key factors (</w:t>
      </w:r>
      <w:r w:rsidR="0074184A" w:rsidRPr="00026416">
        <w:rPr>
          <w:rFonts w:ascii="Times New Roman" w:hAnsi="Times New Roman" w:cs="Times New Roman"/>
          <w:color w:val="000000"/>
        </w:rPr>
        <w:t>Data from the initial Program Climate Survey in Spring 2025</w:t>
      </w:r>
      <w:r w:rsidR="0074184A" w:rsidRPr="00026416">
        <w:rPr>
          <w:rFonts w:ascii="Times New Roman" w:hAnsi="Times New Roman" w:cs="Times New Roman"/>
          <w:color w:val="388600"/>
        </w:rPr>
        <w:t xml:space="preserve"> </w:t>
      </w:r>
      <w:r w:rsidR="0074184A" w:rsidRPr="00026416">
        <w:rPr>
          <w:rFonts w:ascii="Times New Roman" w:hAnsi="Times New Roman" w:cs="Times New Roman"/>
          <w:color w:val="000000"/>
        </w:rPr>
        <w:t>provides important insights into student perceptions of the program’s environment and their unique experiences. Key initial takeaways from the initial Sp2 survey (N=26) are noted below, while a full review of the survey will be conducted at the Fall 2025 faculty retreat:</w:t>
      </w:r>
    </w:p>
    <w:p w14:paraId="746FD588" w14:textId="77777777" w:rsidR="0074184A" w:rsidRPr="00026416" w:rsidRDefault="0074184A" w:rsidP="0074184A">
      <w:pPr>
        <w:autoSpaceDE w:val="0"/>
        <w:autoSpaceDN w:val="0"/>
        <w:adjustRightInd w:val="0"/>
        <w:rPr>
          <w:rFonts w:ascii="Times New Roman" w:hAnsi="Times New Roman" w:cs="Times New Roman"/>
          <w:color w:val="000000"/>
        </w:rPr>
      </w:pPr>
    </w:p>
    <w:p w14:paraId="66302D9E" w14:textId="248098BA" w:rsidR="0074184A" w:rsidRPr="00026416" w:rsidRDefault="0074184A" w:rsidP="0074184A">
      <w:pPr>
        <w:pStyle w:val="ListParagraph"/>
        <w:numPr>
          <w:ilvl w:val="0"/>
          <w:numId w:val="46"/>
        </w:numPr>
        <w:autoSpaceDE w:val="0"/>
        <w:autoSpaceDN w:val="0"/>
        <w:adjustRightInd w:val="0"/>
        <w:rPr>
          <w:rFonts w:ascii="Times New Roman" w:hAnsi="Times New Roman" w:cs="Times New Roman"/>
          <w:color w:val="000000"/>
        </w:rPr>
      </w:pPr>
      <w:r w:rsidRPr="00026416">
        <w:rPr>
          <w:rFonts w:ascii="Times New Roman" w:hAnsi="Times New Roman" w:cs="Times New Roman"/>
          <w:color w:val="000000"/>
        </w:rPr>
        <w:t>80.79% agree (38.46%) &amp; strongly agree (42.3%), while 15% neither agree/disagree and 3.8 (N=1) disagreed with the statement “The overall climate in the program is positive”.</w:t>
      </w:r>
    </w:p>
    <w:p w14:paraId="6152EC26" w14:textId="77777777" w:rsidR="0074184A" w:rsidRPr="00026416" w:rsidRDefault="0074184A" w:rsidP="0074184A">
      <w:pPr>
        <w:autoSpaceDE w:val="0"/>
        <w:autoSpaceDN w:val="0"/>
        <w:adjustRightInd w:val="0"/>
        <w:ind w:left="2520"/>
        <w:rPr>
          <w:rFonts w:ascii="Times New Roman" w:hAnsi="Times New Roman" w:cs="Times New Roman"/>
          <w:color w:val="000000"/>
        </w:rPr>
      </w:pPr>
    </w:p>
    <w:p w14:paraId="453A6145" w14:textId="67F66EA2" w:rsidR="0074184A" w:rsidRPr="00026416" w:rsidRDefault="0074184A" w:rsidP="0074184A">
      <w:pPr>
        <w:pStyle w:val="ListParagraph"/>
        <w:numPr>
          <w:ilvl w:val="0"/>
          <w:numId w:val="46"/>
        </w:numPr>
        <w:autoSpaceDE w:val="0"/>
        <w:autoSpaceDN w:val="0"/>
        <w:adjustRightInd w:val="0"/>
        <w:rPr>
          <w:rFonts w:ascii="Times New Roman" w:hAnsi="Times New Roman" w:cs="Times New Roman"/>
          <w:color w:val="000000"/>
        </w:rPr>
      </w:pPr>
      <w:r w:rsidRPr="00026416">
        <w:rPr>
          <w:rFonts w:ascii="Times New Roman" w:hAnsi="Times New Roman" w:cs="Times New Roman"/>
          <w:color w:val="000000"/>
        </w:rPr>
        <w:lastRenderedPageBreak/>
        <w:t xml:space="preserve">57% total agree (34.62%) &amp; strongly agree (23.08%) that “The program is diverse”. Notably, 11.54% disagree and 7.69% strongly disagree with that statement. Another 23% neither agreed nor disagreed. </w:t>
      </w:r>
    </w:p>
    <w:p w14:paraId="6BB26A62" w14:textId="77777777" w:rsidR="0074184A" w:rsidRPr="00026416" w:rsidRDefault="0074184A" w:rsidP="0074184A">
      <w:pPr>
        <w:autoSpaceDE w:val="0"/>
        <w:autoSpaceDN w:val="0"/>
        <w:adjustRightInd w:val="0"/>
        <w:ind w:left="2520"/>
        <w:rPr>
          <w:rFonts w:ascii="Times New Roman" w:hAnsi="Times New Roman" w:cs="Times New Roman"/>
          <w:color w:val="000000"/>
        </w:rPr>
      </w:pPr>
    </w:p>
    <w:p w14:paraId="36A81508" w14:textId="77777777" w:rsidR="0074184A" w:rsidRDefault="0074184A" w:rsidP="0074184A">
      <w:pPr>
        <w:pStyle w:val="ListParagraph"/>
        <w:numPr>
          <w:ilvl w:val="0"/>
          <w:numId w:val="46"/>
        </w:numPr>
        <w:autoSpaceDE w:val="0"/>
        <w:autoSpaceDN w:val="0"/>
        <w:adjustRightInd w:val="0"/>
        <w:rPr>
          <w:rFonts w:ascii="Times New Roman" w:hAnsi="Times New Roman" w:cs="Times New Roman"/>
          <w:color w:val="000000"/>
        </w:rPr>
      </w:pPr>
      <w:r w:rsidRPr="00026416">
        <w:rPr>
          <w:rFonts w:ascii="Times New Roman" w:hAnsi="Times New Roman" w:cs="Times New Roman"/>
          <w:color w:val="000000"/>
        </w:rPr>
        <w:t xml:space="preserve">88% of respondents agreed (26.9%) &amp; strongly agreed (61.54%) with the statement, “The program seeks to provide an environment free of discrimination”. Additionally, 7.69% (2/26) neither agreed </w:t>
      </w:r>
      <w:proofErr w:type="gramStart"/>
      <w:r w:rsidRPr="00026416">
        <w:rPr>
          <w:rFonts w:ascii="Times New Roman" w:hAnsi="Times New Roman" w:cs="Times New Roman"/>
          <w:color w:val="000000"/>
        </w:rPr>
        <w:t>or</w:t>
      </w:r>
      <w:proofErr w:type="gramEnd"/>
      <w:r w:rsidRPr="00026416">
        <w:rPr>
          <w:rFonts w:ascii="Times New Roman" w:hAnsi="Times New Roman" w:cs="Times New Roman"/>
          <w:color w:val="000000"/>
        </w:rPr>
        <w:t xml:space="preserve"> disagreed with the statement, while 3.85% (1/26) disagreed with the statement. </w:t>
      </w:r>
    </w:p>
    <w:p w14:paraId="58091B5E" w14:textId="77777777" w:rsidR="00F324EC" w:rsidRPr="00F324EC" w:rsidRDefault="00F324EC" w:rsidP="00F324EC">
      <w:pPr>
        <w:pStyle w:val="ListParagraph"/>
        <w:rPr>
          <w:rFonts w:ascii="Times New Roman" w:hAnsi="Times New Roman" w:cs="Times New Roman"/>
          <w:color w:val="000000"/>
        </w:rPr>
      </w:pPr>
    </w:p>
    <w:p w14:paraId="109FA852" w14:textId="17159D08" w:rsidR="00F324EC" w:rsidRPr="00F324EC" w:rsidRDefault="00046726" w:rsidP="00F324EC">
      <w:pPr>
        <w:autoSpaceDE w:val="0"/>
        <w:autoSpaceDN w:val="0"/>
        <w:adjustRightInd w:val="0"/>
        <w:rPr>
          <w:rFonts w:ascii="Times New Roman" w:hAnsi="Times New Roman" w:cs="Times New Roman"/>
          <w:color w:val="000000"/>
        </w:rPr>
      </w:pPr>
      <w:r>
        <w:rPr>
          <w:rFonts w:ascii="Times New Roman" w:hAnsi="Times New Roman" w:cs="Times New Roman"/>
          <w:color w:val="000000"/>
        </w:rPr>
        <w:t>**Additional student feedback pending resolution of software/data collection issue.</w:t>
      </w:r>
    </w:p>
    <w:p w14:paraId="725F7D4B" w14:textId="77777777" w:rsidR="0074184A" w:rsidRPr="00026416" w:rsidRDefault="0074184A" w:rsidP="00E44432">
      <w:pPr>
        <w:rPr>
          <w:b/>
          <w:sz w:val="24"/>
          <w:szCs w:val="24"/>
        </w:rPr>
      </w:pPr>
    </w:p>
    <w:p w14:paraId="4A989E1A" w14:textId="61C2345B" w:rsidR="005559D9" w:rsidRPr="00026416" w:rsidRDefault="00DF38BF" w:rsidP="005559D9">
      <w:pPr>
        <w:jc w:val="center"/>
        <w:rPr>
          <w:b/>
          <w:sz w:val="24"/>
          <w:szCs w:val="24"/>
        </w:rPr>
      </w:pPr>
      <w:r w:rsidRPr="00026416">
        <w:rPr>
          <w:b/>
          <w:sz w:val="24"/>
          <w:szCs w:val="24"/>
        </w:rPr>
        <w:t>Program Evaluation</w:t>
      </w:r>
      <w:r w:rsidR="00A12D01" w:rsidRPr="00026416">
        <w:rPr>
          <w:b/>
          <w:sz w:val="24"/>
          <w:szCs w:val="24"/>
        </w:rPr>
        <w:t xml:space="preserve"> (review from CACREP CAP)</w:t>
      </w:r>
    </w:p>
    <w:p w14:paraId="715DFD5A" w14:textId="77777777" w:rsidR="00F60F94" w:rsidRPr="00026416" w:rsidRDefault="00F60F94" w:rsidP="004F6DE3">
      <w:pPr>
        <w:jc w:val="center"/>
        <w:rPr>
          <w:b/>
          <w:sz w:val="24"/>
          <w:szCs w:val="24"/>
        </w:rPr>
      </w:pPr>
    </w:p>
    <w:p w14:paraId="0C3DF522" w14:textId="069F2552" w:rsidR="00F60F94" w:rsidRPr="00026416" w:rsidRDefault="00E44432" w:rsidP="00592868">
      <w:pPr>
        <w:rPr>
          <w:bCs/>
          <w:sz w:val="24"/>
          <w:szCs w:val="24"/>
        </w:rPr>
      </w:pPr>
      <w:r w:rsidRPr="00026416">
        <w:rPr>
          <w:bCs/>
          <w:sz w:val="24"/>
          <w:szCs w:val="24"/>
        </w:rPr>
        <w:t xml:space="preserve">The program’s comprehensive assessment plan (CAP) was </w:t>
      </w:r>
      <w:r w:rsidR="00A07E5F" w:rsidRPr="00026416">
        <w:rPr>
          <w:bCs/>
          <w:sz w:val="24"/>
          <w:szCs w:val="24"/>
        </w:rPr>
        <w:t>revised as part of the self-study process. An abridged CAP table (1.1: CAP</w:t>
      </w:r>
      <w:r w:rsidR="003D4EBE" w:rsidRPr="00026416">
        <w:rPr>
          <w:bCs/>
          <w:sz w:val="24"/>
          <w:szCs w:val="24"/>
        </w:rPr>
        <w:t>-</w:t>
      </w:r>
      <w:r w:rsidR="00046726" w:rsidRPr="00026416">
        <w:rPr>
          <w:bCs/>
          <w:sz w:val="24"/>
          <w:szCs w:val="24"/>
        </w:rPr>
        <w:t>abridged)</w:t>
      </w:r>
      <w:r w:rsidR="00A07E5F" w:rsidRPr="00026416">
        <w:rPr>
          <w:bCs/>
          <w:sz w:val="24"/>
          <w:szCs w:val="24"/>
        </w:rPr>
        <w:t xml:space="preserve"> is noted below, followed by more detailed information and data highlighting Program and Individual Learning Outcomes information and data for 2024-2025.</w:t>
      </w:r>
    </w:p>
    <w:p w14:paraId="4C07EE7F" w14:textId="77777777" w:rsidR="00CB441A" w:rsidRPr="00026416" w:rsidRDefault="00CB441A" w:rsidP="00592868">
      <w:pPr>
        <w:rPr>
          <w:bCs/>
          <w:sz w:val="24"/>
          <w:szCs w:val="24"/>
        </w:rPr>
      </w:pPr>
    </w:p>
    <w:p w14:paraId="42B2A8CB" w14:textId="07C3A604" w:rsidR="003D4EBE" w:rsidRPr="00026416" w:rsidRDefault="003D4EBE" w:rsidP="00592868">
      <w:pPr>
        <w:rPr>
          <w:bCs/>
          <w:sz w:val="24"/>
          <w:szCs w:val="24"/>
        </w:rPr>
      </w:pPr>
      <w:r w:rsidRPr="00026416">
        <w:rPr>
          <w:bCs/>
          <w:sz w:val="24"/>
          <w:szCs w:val="24"/>
        </w:rPr>
        <w:t xml:space="preserve">Table 1.1: </w:t>
      </w:r>
      <w:r w:rsidR="001F5365">
        <w:rPr>
          <w:bCs/>
          <w:sz w:val="24"/>
          <w:szCs w:val="24"/>
        </w:rPr>
        <w:t>(</w:t>
      </w:r>
      <w:r w:rsidRPr="00026416">
        <w:rPr>
          <w:bCs/>
          <w:sz w:val="24"/>
          <w:szCs w:val="24"/>
        </w:rPr>
        <w:t>CAP-abridged)</w:t>
      </w:r>
    </w:p>
    <w:tbl>
      <w:tblPr>
        <w:tblStyle w:val="TableGrid"/>
        <w:tblW w:w="9355" w:type="dxa"/>
        <w:tblLayout w:type="fixed"/>
        <w:tblLook w:val="04A0" w:firstRow="1" w:lastRow="0" w:firstColumn="1" w:lastColumn="0" w:noHBand="0" w:noVBand="1"/>
      </w:tblPr>
      <w:tblGrid>
        <w:gridCol w:w="2515"/>
        <w:gridCol w:w="3780"/>
        <w:gridCol w:w="3060"/>
      </w:tblGrid>
      <w:tr w:rsidR="00CB441A" w:rsidRPr="00026416" w14:paraId="5387F00F" w14:textId="77777777" w:rsidTr="00CB441A">
        <w:tc>
          <w:tcPr>
            <w:tcW w:w="2515" w:type="dxa"/>
            <w:shd w:val="clear" w:color="auto" w:fill="E7E6E6" w:themeFill="background2"/>
          </w:tcPr>
          <w:p w14:paraId="4AB5FA68" w14:textId="77777777" w:rsidR="00CB441A" w:rsidRPr="00026416" w:rsidRDefault="00CB441A" w:rsidP="006240D1">
            <w:pPr>
              <w:pBdr>
                <w:bottom w:val="single" w:sz="6" w:space="1" w:color="auto"/>
              </w:pBdr>
              <w:jc w:val="center"/>
              <w:rPr>
                <w:rFonts w:ascii="Times New Roman" w:hAnsi="Times New Roman" w:cs="Times New Roman"/>
                <w:b/>
                <w:bCs/>
                <w:sz w:val="20"/>
                <w:szCs w:val="20"/>
              </w:rPr>
            </w:pPr>
            <w:r w:rsidRPr="00026416">
              <w:rPr>
                <w:rFonts w:ascii="Times New Roman" w:hAnsi="Times New Roman" w:cs="Times New Roman"/>
                <w:b/>
                <w:bCs/>
                <w:sz w:val="20"/>
                <w:szCs w:val="20"/>
              </w:rPr>
              <w:t>Data</w:t>
            </w:r>
          </w:p>
          <w:p w14:paraId="4254491D" w14:textId="77777777" w:rsidR="00CB441A" w:rsidRPr="00026416" w:rsidRDefault="00CB441A" w:rsidP="006240D1">
            <w:pPr>
              <w:rPr>
                <w:rFonts w:ascii="Times New Roman" w:hAnsi="Times New Roman" w:cs="Times New Roman"/>
                <w:b/>
                <w:bCs/>
                <w:sz w:val="20"/>
                <w:szCs w:val="20"/>
              </w:rPr>
            </w:pPr>
          </w:p>
          <w:p w14:paraId="3685B580"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Measurement/</w:t>
            </w:r>
          </w:p>
          <w:p w14:paraId="4290D2C8"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Instrument</w:t>
            </w:r>
          </w:p>
        </w:tc>
        <w:tc>
          <w:tcPr>
            <w:tcW w:w="3780" w:type="dxa"/>
            <w:shd w:val="clear" w:color="auto" w:fill="E7E6E6" w:themeFill="background2"/>
          </w:tcPr>
          <w:p w14:paraId="48F30FFB" w14:textId="77777777" w:rsidR="00CB441A" w:rsidRPr="00026416" w:rsidRDefault="00CB441A" w:rsidP="006240D1">
            <w:pPr>
              <w:rPr>
                <w:rFonts w:ascii="Times New Roman" w:hAnsi="Times New Roman" w:cs="Times New Roman"/>
                <w:b/>
                <w:bCs/>
                <w:sz w:val="20"/>
                <w:szCs w:val="20"/>
              </w:rPr>
            </w:pPr>
          </w:p>
          <w:p w14:paraId="2FB8FB68"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Data Collection Platform</w:t>
            </w:r>
          </w:p>
          <w:p w14:paraId="66919BD9" w14:textId="77777777" w:rsidR="00CB441A" w:rsidRPr="00026416" w:rsidRDefault="00CB441A" w:rsidP="006240D1">
            <w:pPr>
              <w:jc w:val="center"/>
              <w:rPr>
                <w:rFonts w:ascii="Times New Roman" w:hAnsi="Times New Roman" w:cs="Times New Roman"/>
                <w:sz w:val="20"/>
                <w:szCs w:val="20"/>
              </w:rPr>
            </w:pPr>
          </w:p>
        </w:tc>
        <w:tc>
          <w:tcPr>
            <w:tcW w:w="3060" w:type="dxa"/>
            <w:shd w:val="clear" w:color="auto" w:fill="E7E6E6" w:themeFill="background2"/>
          </w:tcPr>
          <w:p w14:paraId="7B14B037" w14:textId="77777777" w:rsidR="00CB441A" w:rsidRPr="00026416" w:rsidRDefault="00CB441A" w:rsidP="006240D1">
            <w:pPr>
              <w:rPr>
                <w:rFonts w:ascii="Times New Roman" w:hAnsi="Times New Roman" w:cs="Times New Roman"/>
                <w:b/>
                <w:bCs/>
                <w:sz w:val="20"/>
                <w:szCs w:val="20"/>
              </w:rPr>
            </w:pPr>
          </w:p>
          <w:p w14:paraId="63B92CC2"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Data Collection Timeline</w:t>
            </w:r>
          </w:p>
          <w:p w14:paraId="51F6F534" w14:textId="77777777" w:rsidR="00CB441A" w:rsidRPr="00026416" w:rsidRDefault="00CB441A" w:rsidP="006240D1">
            <w:pPr>
              <w:jc w:val="center"/>
              <w:rPr>
                <w:rFonts w:ascii="Times New Roman" w:hAnsi="Times New Roman" w:cs="Times New Roman"/>
                <w:b/>
                <w:bCs/>
                <w:sz w:val="20"/>
                <w:szCs w:val="20"/>
              </w:rPr>
            </w:pPr>
          </w:p>
          <w:p w14:paraId="0A29A6DB"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[Year/Semester]</w:t>
            </w:r>
          </w:p>
          <w:p w14:paraId="7AF2E6AA" w14:textId="77777777" w:rsidR="00CB441A" w:rsidRPr="00026416" w:rsidRDefault="00CB441A" w:rsidP="006240D1">
            <w:pPr>
              <w:rPr>
                <w:rFonts w:ascii="Times New Roman" w:hAnsi="Times New Roman" w:cs="Times New Roman"/>
                <w:sz w:val="16"/>
                <w:szCs w:val="16"/>
              </w:rPr>
            </w:pPr>
          </w:p>
        </w:tc>
      </w:tr>
      <w:tr w:rsidR="00CB441A" w:rsidRPr="00026416" w14:paraId="3DE2CAD5" w14:textId="77777777" w:rsidTr="00CB441A">
        <w:trPr>
          <w:trHeight w:val="73"/>
        </w:trPr>
        <w:tc>
          <w:tcPr>
            <w:tcW w:w="2515" w:type="dxa"/>
          </w:tcPr>
          <w:p w14:paraId="2111434C"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 xml:space="preserve">Academic Quality Indicators </w:t>
            </w:r>
          </w:p>
          <w:p w14:paraId="2E4F77E7" w14:textId="77777777" w:rsidR="00CB441A" w:rsidRPr="00026416" w:rsidRDefault="00CB441A" w:rsidP="006240D1">
            <w:pPr>
              <w:jc w:val="center"/>
              <w:rPr>
                <w:rFonts w:ascii="Times New Roman" w:hAnsi="Times New Roman" w:cs="Times New Roman"/>
                <w:sz w:val="16"/>
                <w:szCs w:val="16"/>
              </w:rPr>
            </w:pPr>
            <w:r w:rsidRPr="00026416">
              <w:rPr>
                <w:rFonts w:ascii="Times New Roman" w:hAnsi="Times New Roman" w:cs="Times New Roman"/>
                <w:sz w:val="16"/>
                <w:szCs w:val="16"/>
              </w:rPr>
              <w:t>(Program Objective/AQI)</w:t>
            </w:r>
          </w:p>
          <w:p w14:paraId="39B7A2B9" w14:textId="77777777" w:rsidR="00CB441A" w:rsidRPr="00026416" w:rsidRDefault="00CB441A" w:rsidP="006240D1">
            <w:pPr>
              <w:jc w:val="center"/>
              <w:rPr>
                <w:rFonts w:ascii="Times New Roman" w:hAnsi="Times New Roman" w:cs="Times New Roman"/>
                <w:sz w:val="18"/>
                <w:szCs w:val="18"/>
              </w:rPr>
            </w:pPr>
          </w:p>
          <w:p w14:paraId="54EA69D3"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AQI-1</w:t>
            </w:r>
          </w:p>
          <w:p w14:paraId="3FEA9C98"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Reflection Paper 1</w:t>
            </w:r>
          </w:p>
          <w:p w14:paraId="26863E00" w14:textId="77777777" w:rsidR="00CB441A" w:rsidRPr="00026416" w:rsidRDefault="00CB441A" w:rsidP="006240D1">
            <w:pPr>
              <w:jc w:val="center"/>
              <w:rPr>
                <w:rFonts w:ascii="Times New Roman" w:hAnsi="Times New Roman" w:cs="Times New Roman"/>
                <w:sz w:val="18"/>
                <w:szCs w:val="18"/>
              </w:rPr>
            </w:pPr>
          </w:p>
          <w:p w14:paraId="0705441F"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AQI-2</w:t>
            </w:r>
          </w:p>
          <w:p w14:paraId="7012FCA0"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Competence Assignment</w:t>
            </w:r>
          </w:p>
          <w:p w14:paraId="23727C24" w14:textId="77777777" w:rsidR="00CB441A" w:rsidRPr="00026416" w:rsidRDefault="00CB441A" w:rsidP="006240D1">
            <w:pPr>
              <w:jc w:val="center"/>
              <w:rPr>
                <w:rFonts w:ascii="Times New Roman" w:hAnsi="Times New Roman" w:cs="Times New Roman"/>
                <w:sz w:val="18"/>
                <w:szCs w:val="18"/>
              </w:rPr>
            </w:pPr>
          </w:p>
          <w:p w14:paraId="7A1127D9"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AQI-3</w:t>
            </w:r>
          </w:p>
          <w:p w14:paraId="7F32A790"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Diversity Presentation</w:t>
            </w:r>
          </w:p>
          <w:p w14:paraId="555349B4" w14:textId="77777777" w:rsidR="00CB441A" w:rsidRPr="00026416" w:rsidRDefault="00CB441A" w:rsidP="006240D1">
            <w:pPr>
              <w:jc w:val="center"/>
              <w:rPr>
                <w:rFonts w:ascii="Times New Roman" w:hAnsi="Times New Roman" w:cs="Times New Roman"/>
                <w:sz w:val="18"/>
                <w:szCs w:val="18"/>
              </w:rPr>
            </w:pPr>
          </w:p>
          <w:p w14:paraId="773F6B1C"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AQI-4</w:t>
            </w:r>
          </w:p>
          <w:p w14:paraId="56FD0084"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Mock Session 1</w:t>
            </w:r>
          </w:p>
          <w:p w14:paraId="43099ECC" w14:textId="77777777" w:rsidR="00CB441A" w:rsidRPr="00026416" w:rsidRDefault="00CB441A" w:rsidP="006240D1">
            <w:pPr>
              <w:jc w:val="center"/>
              <w:rPr>
                <w:rFonts w:ascii="Times New Roman" w:hAnsi="Times New Roman" w:cs="Times New Roman"/>
                <w:sz w:val="18"/>
                <w:szCs w:val="18"/>
              </w:rPr>
            </w:pPr>
          </w:p>
          <w:p w14:paraId="631DBF97"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AQI-5</w:t>
            </w:r>
          </w:p>
          <w:p w14:paraId="074BE8A3"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Experiential Group</w:t>
            </w:r>
          </w:p>
          <w:p w14:paraId="06287475" w14:textId="77777777" w:rsidR="00CB441A" w:rsidRPr="00026416" w:rsidRDefault="00CB441A" w:rsidP="006240D1">
            <w:pPr>
              <w:jc w:val="center"/>
              <w:rPr>
                <w:rFonts w:ascii="Times New Roman" w:hAnsi="Times New Roman" w:cs="Times New Roman"/>
                <w:sz w:val="18"/>
                <w:szCs w:val="18"/>
              </w:rPr>
            </w:pPr>
          </w:p>
          <w:p w14:paraId="59086BAB"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AQI-6</w:t>
            </w:r>
          </w:p>
          <w:p w14:paraId="33175DAF"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Child/Adolescent Interview</w:t>
            </w:r>
          </w:p>
          <w:p w14:paraId="2271BEE5" w14:textId="77777777" w:rsidR="00CB441A" w:rsidRPr="00026416" w:rsidRDefault="00CB441A" w:rsidP="006240D1">
            <w:pPr>
              <w:jc w:val="center"/>
              <w:rPr>
                <w:rFonts w:ascii="Times New Roman" w:hAnsi="Times New Roman" w:cs="Times New Roman"/>
                <w:sz w:val="18"/>
                <w:szCs w:val="18"/>
              </w:rPr>
            </w:pPr>
          </w:p>
          <w:p w14:paraId="00B51323"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AQI-7</w:t>
            </w:r>
          </w:p>
          <w:p w14:paraId="3DABE52E"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Ethics Case Study</w:t>
            </w:r>
          </w:p>
          <w:p w14:paraId="0683E9C9" w14:textId="77777777" w:rsidR="00CB441A" w:rsidRPr="00026416" w:rsidRDefault="00CB441A" w:rsidP="006240D1">
            <w:pPr>
              <w:jc w:val="center"/>
              <w:rPr>
                <w:rFonts w:ascii="Times New Roman" w:hAnsi="Times New Roman" w:cs="Times New Roman"/>
                <w:sz w:val="18"/>
                <w:szCs w:val="18"/>
              </w:rPr>
            </w:pPr>
          </w:p>
          <w:p w14:paraId="0DAC7B52"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AQI-8</w:t>
            </w:r>
          </w:p>
          <w:p w14:paraId="2D03AE37"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Case Conceptualization (3</w:t>
            </w:r>
            <w:r w:rsidRPr="00026416">
              <w:rPr>
                <w:rFonts w:ascii="Times New Roman" w:hAnsi="Times New Roman" w:cs="Times New Roman"/>
                <w:sz w:val="18"/>
                <w:szCs w:val="18"/>
                <w:vertAlign w:val="superscript"/>
              </w:rPr>
              <w:t>rd</w:t>
            </w:r>
            <w:r w:rsidRPr="00026416">
              <w:rPr>
                <w:rFonts w:ascii="Times New Roman" w:hAnsi="Times New Roman" w:cs="Times New Roman"/>
                <w:sz w:val="18"/>
                <w:szCs w:val="18"/>
              </w:rPr>
              <w:t>/3)</w:t>
            </w:r>
          </w:p>
          <w:p w14:paraId="013F3B04" w14:textId="77777777" w:rsidR="00CB441A" w:rsidRPr="00026416" w:rsidRDefault="00CB441A" w:rsidP="006240D1">
            <w:pPr>
              <w:jc w:val="center"/>
              <w:rPr>
                <w:rFonts w:ascii="Times New Roman" w:hAnsi="Times New Roman" w:cs="Times New Roman"/>
                <w:sz w:val="18"/>
                <w:szCs w:val="18"/>
              </w:rPr>
            </w:pPr>
          </w:p>
          <w:p w14:paraId="71C7C36B"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AQI-9</w:t>
            </w:r>
          </w:p>
          <w:p w14:paraId="17A0DE34"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Mock Session 3</w:t>
            </w:r>
          </w:p>
          <w:p w14:paraId="11793959" w14:textId="77777777" w:rsidR="00CB441A" w:rsidRPr="00026416" w:rsidRDefault="00CB441A" w:rsidP="006240D1">
            <w:pPr>
              <w:rPr>
                <w:rFonts w:ascii="Times New Roman" w:hAnsi="Times New Roman" w:cs="Times New Roman"/>
                <w:sz w:val="18"/>
                <w:szCs w:val="18"/>
              </w:rPr>
            </w:pPr>
          </w:p>
          <w:p w14:paraId="7299D79B"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AQI-10</w:t>
            </w:r>
          </w:p>
          <w:p w14:paraId="12F15211"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Suicide Self-Assessment</w:t>
            </w:r>
          </w:p>
          <w:p w14:paraId="4EE61A49"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AQI-11</w:t>
            </w:r>
          </w:p>
          <w:p w14:paraId="6C8B40A1"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lastRenderedPageBreak/>
              <w:t>Capstone Presentation</w:t>
            </w:r>
          </w:p>
          <w:p w14:paraId="353B3FB9" w14:textId="77777777" w:rsidR="00CB441A" w:rsidRPr="00026416" w:rsidRDefault="00CB441A" w:rsidP="006240D1">
            <w:pPr>
              <w:jc w:val="center"/>
              <w:rPr>
                <w:rFonts w:ascii="Times New Roman" w:hAnsi="Times New Roman" w:cs="Times New Roman"/>
                <w:sz w:val="18"/>
                <w:szCs w:val="18"/>
              </w:rPr>
            </w:pPr>
            <w:r w:rsidRPr="00026416">
              <w:rPr>
                <w:rFonts w:ascii="Times New Roman" w:hAnsi="Times New Roman" w:cs="Times New Roman"/>
                <w:sz w:val="18"/>
                <w:szCs w:val="18"/>
              </w:rPr>
              <w:t>---------------------------</w:t>
            </w:r>
          </w:p>
          <w:p w14:paraId="3D0870F4" w14:textId="77777777" w:rsidR="00CB441A" w:rsidRPr="00026416" w:rsidRDefault="00CB441A" w:rsidP="006240D1">
            <w:pPr>
              <w:jc w:val="center"/>
              <w:rPr>
                <w:rFonts w:ascii="Times New Roman" w:hAnsi="Times New Roman" w:cs="Times New Roman"/>
                <w:color w:val="5B9BD5" w:themeColor="accent1"/>
                <w:sz w:val="20"/>
                <w:szCs w:val="20"/>
              </w:rPr>
            </w:pPr>
            <w:r w:rsidRPr="00026416">
              <w:rPr>
                <w:rFonts w:ascii="Times New Roman" w:hAnsi="Times New Roman" w:cs="Times New Roman"/>
                <w:b/>
                <w:bCs/>
                <w:sz w:val="18"/>
                <w:szCs w:val="18"/>
              </w:rPr>
              <w:t>Master Assessment</w:t>
            </w:r>
            <w:r w:rsidRPr="00026416">
              <w:rPr>
                <w:rFonts w:ascii="Times New Roman" w:hAnsi="Times New Roman" w:cs="Times New Roman"/>
                <w:sz w:val="18"/>
                <w:szCs w:val="18"/>
              </w:rPr>
              <w:t xml:space="preserve"> </w:t>
            </w:r>
            <w:r w:rsidRPr="00026416">
              <w:rPr>
                <w:rFonts w:ascii="Times New Roman" w:hAnsi="Times New Roman" w:cs="Times New Roman"/>
                <w:b/>
                <w:bCs/>
                <w:sz w:val="18"/>
                <w:szCs w:val="18"/>
              </w:rPr>
              <w:t xml:space="preserve">Rubric </w:t>
            </w:r>
          </w:p>
          <w:p w14:paraId="07E204D4" w14:textId="77777777" w:rsidR="00CB441A" w:rsidRPr="00026416" w:rsidRDefault="00CB441A" w:rsidP="006240D1">
            <w:pPr>
              <w:jc w:val="center"/>
              <w:rPr>
                <w:rFonts w:ascii="Times New Roman" w:hAnsi="Times New Roman" w:cs="Times New Roman"/>
                <w:sz w:val="18"/>
                <w:szCs w:val="18"/>
              </w:rPr>
            </w:pPr>
          </w:p>
        </w:tc>
        <w:tc>
          <w:tcPr>
            <w:tcW w:w="3780" w:type="dxa"/>
          </w:tcPr>
          <w:p w14:paraId="04DFF7BC" w14:textId="77777777" w:rsidR="00CB441A" w:rsidRPr="00026416" w:rsidRDefault="00CB441A" w:rsidP="006240D1">
            <w:pPr>
              <w:jc w:val="center"/>
              <w:rPr>
                <w:rFonts w:ascii="Times New Roman" w:hAnsi="Times New Roman" w:cs="Times New Roman"/>
                <w:b/>
                <w:bCs/>
                <w:sz w:val="20"/>
                <w:szCs w:val="20"/>
              </w:rPr>
            </w:pPr>
          </w:p>
          <w:p w14:paraId="1F2F9C0C" w14:textId="77777777" w:rsidR="00CB441A" w:rsidRPr="00026416" w:rsidRDefault="00CB441A" w:rsidP="006240D1">
            <w:pPr>
              <w:rPr>
                <w:rFonts w:ascii="Times New Roman" w:hAnsi="Times New Roman" w:cs="Times New Roman"/>
                <w:b/>
                <w:bCs/>
                <w:sz w:val="20"/>
                <w:szCs w:val="20"/>
              </w:rPr>
            </w:pPr>
          </w:p>
          <w:p w14:paraId="00824D68" w14:textId="77777777" w:rsidR="00CB441A" w:rsidRPr="00026416" w:rsidRDefault="00CB441A" w:rsidP="006240D1">
            <w:pPr>
              <w:rPr>
                <w:rFonts w:ascii="Times New Roman" w:hAnsi="Times New Roman" w:cs="Times New Roman"/>
                <w:b/>
                <w:bCs/>
                <w:sz w:val="20"/>
                <w:szCs w:val="20"/>
              </w:rPr>
            </w:pPr>
          </w:p>
          <w:p w14:paraId="21E0487A" w14:textId="77777777" w:rsidR="00CB441A" w:rsidRPr="00026416" w:rsidRDefault="00CB441A" w:rsidP="006240D1">
            <w:pPr>
              <w:rPr>
                <w:rFonts w:ascii="Times New Roman" w:hAnsi="Times New Roman" w:cs="Times New Roman"/>
                <w:b/>
                <w:bCs/>
                <w:sz w:val="20"/>
                <w:szCs w:val="20"/>
              </w:rPr>
            </w:pPr>
          </w:p>
          <w:p w14:paraId="344944EB" w14:textId="77777777" w:rsidR="00CB441A" w:rsidRPr="00026416" w:rsidRDefault="00CB441A" w:rsidP="006240D1">
            <w:pPr>
              <w:rPr>
                <w:rFonts w:ascii="Times New Roman" w:hAnsi="Times New Roman" w:cs="Times New Roman"/>
                <w:b/>
                <w:bCs/>
                <w:sz w:val="20"/>
                <w:szCs w:val="20"/>
              </w:rPr>
            </w:pPr>
          </w:p>
          <w:p w14:paraId="79E5AD1E" w14:textId="77777777" w:rsidR="00CB441A" w:rsidRPr="00026416" w:rsidRDefault="00CB441A" w:rsidP="006240D1">
            <w:pPr>
              <w:rPr>
                <w:rFonts w:ascii="Times New Roman" w:hAnsi="Times New Roman" w:cs="Times New Roman"/>
                <w:b/>
                <w:bCs/>
                <w:sz w:val="20"/>
                <w:szCs w:val="20"/>
              </w:rPr>
            </w:pPr>
          </w:p>
          <w:p w14:paraId="7B2F53DD" w14:textId="77777777" w:rsidR="00CB441A" w:rsidRPr="00026416" w:rsidRDefault="00CB441A" w:rsidP="006240D1">
            <w:pPr>
              <w:rPr>
                <w:rFonts w:ascii="Times New Roman" w:hAnsi="Times New Roman" w:cs="Times New Roman"/>
                <w:b/>
                <w:bCs/>
                <w:sz w:val="20"/>
                <w:szCs w:val="20"/>
              </w:rPr>
            </w:pPr>
          </w:p>
          <w:p w14:paraId="61B14689"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Canvas</w:t>
            </w:r>
          </w:p>
          <w:p w14:paraId="68EBDC58"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 xml:space="preserve">(AQI 1-10) </w:t>
            </w:r>
          </w:p>
          <w:p w14:paraId="3B710F5C" w14:textId="77777777" w:rsidR="00CB441A" w:rsidRPr="00026416" w:rsidRDefault="00CB441A" w:rsidP="006240D1">
            <w:pPr>
              <w:jc w:val="center"/>
              <w:rPr>
                <w:rFonts w:ascii="Times New Roman" w:hAnsi="Times New Roman" w:cs="Times New Roman"/>
                <w:b/>
                <w:bCs/>
                <w:sz w:val="20"/>
                <w:szCs w:val="20"/>
              </w:rPr>
            </w:pPr>
          </w:p>
          <w:p w14:paraId="7B670BC5" w14:textId="77777777" w:rsidR="00CB441A" w:rsidRPr="00026416" w:rsidRDefault="00CB441A" w:rsidP="006240D1">
            <w:pPr>
              <w:jc w:val="center"/>
              <w:rPr>
                <w:rFonts w:ascii="Times New Roman" w:hAnsi="Times New Roman" w:cs="Times New Roman"/>
                <w:b/>
                <w:bCs/>
                <w:sz w:val="20"/>
                <w:szCs w:val="20"/>
              </w:rPr>
            </w:pPr>
          </w:p>
          <w:p w14:paraId="3B3B6C1E"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&amp;</w:t>
            </w:r>
          </w:p>
          <w:p w14:paraId="71AF95EF"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 xml:space="preserve"> Supervision Assist</w:t>
            </w:r>
          </w:p>
          <w:p w14:paraId="7817E642"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(AQI 11)</w:t>
            </w:r>
          </w:p>
          <w:p w14:paraId="47E97CAB" w14:textId="77777777" w:rsidR="00CB441A" w:rsidRPr="00026416" w:rsidRDefault="00CB441A" w:rsidP="006240D1">
            <w:pPr>
              <w:jc w:val="center"/>
              <w:rPr>
                <w:rFonts w:ascii="Times New Roman" w:hAnsi="Times New Roman" w:cs="Times New Roman"/>
                <w:b/>
                <w:bCs/>
                <w:sz w:val="20"/>
                <w:szCs w:val="20"/>
              </w:rPr>
            </w:pPr>
          </w:p>
          <w:p w14:paraId="63608E5A" w14:textId="77777777" w:rsidR="00CB441A" w:rsidRPr="00026416" w:rsidRDefault="00CB441A" w:rsidP="006240D1">
            <w:pPr>
              <w:jc w:val="center"/>
              <w:rPr>
                <w:rFonts w:ascii="Times New Roman" w:hAnsi="Times New Roman" w:cs="Times New Roman"/>
                <w:b/>
                <w:bCs/>
                <w:sz w:val="20"/>
                <w:szCs w:val="20"/>
              </w:rPr>
            </w:pPr>
          </w:p>
          <w:p w14:paraId="0A41F18F" w14:textId="77777777" w:rsidR="00CB441A" w:rsidRPr="00026416" w:rsidRDefault="00CB441A" w:rsidP="006240D1">
            <w:pPr>
              <w:jc w:val="center"/>
              <w:rPr>
                <w:rFonts w:ascii="Times New Roman" w:hAnsi="Times New Roman" w:cs="Times New Roman"/>
                <w:b/>
                <w:bCs/>
                <w:sz w:val="20"/>
                <w:szCs w:val="20"/>
              </w:rPr>
            </w:pPr>
          </w:p>
          <w:p w14:paraId="1EDCACC7" w14:textId="77777777" w:rsidR="00CB441A" w:rsidRPr="00026416" w:rsidRDefault="00CB441A" w:rsidP="006240D1">
            <w:pPr>
              <w:jc w:val="center"/>
              <w:rPr>
                <w:rFonts w:ascii="Times New Roman" w:hAnsi="Times New Roman" w:cs="Times New Roman"/>
                <w:b/>
                <w:bCs/>
                <w:sz w:val="20"/>
                <w:szCs w:val="20"/>
              </w:rPr>
            </w:pPr>
          </w:p>
          <w:p w14:paraId="12DD201E" w14:textId="77777777" w:rsidR="00CB441A" w:rsidRPr="00026416" w:rsidRDefault="00CB441A" w:rsidP="006240D1">
            <w:pPr>
              <w:rPr>
                <w:rFonts w:ascii="Times New Roman" w:hAnsi="Times New Roman" w:cs="Times New Roman"/>
                <w:b/>
                <w:bCs/>
                <w:sz w:val="20"/>
                <w:szCs w:val="20"/>
              </w:rPr>
            </w:pPr>
          </w:p>
        </w:tc>
        <w:tc>
          <w:tcPr>
            <w:tcW w:w="3060" w:type="dxa"/>
          </w:tcPr>
          <w:p w14:paraId="4825DFDC" w14:textId="77777777" w:rsidR="00CB441A" w:rsidRPr="00026416" w:rsidRDefault="00CB441A" w:rsidP="006240D1">
            <w:pPr>
              <w:rPr>
                <w:rFonts w:ascii="Times New Roman" w:hAnsi="Times New Roman" w:cs="Times New Roman"/>
                <w:sz w:val="20"/>
                <w:szCs w:val="20"/>
              </w:rPr>
            </w:pPr>
          </w:p>
          <w:p w14:paraId="7009E744" w14:textId="77777777" w:rsidR="00CB441A" w:rsidRPr="00026416" w:rsidRDefault="00CB441A" w:rsidP="006240D1">
            <w:pPr>
              <w:rPr>
                <w:rFonts w:ascii="Times New Roman" w:hAnsi="Times New Roman" w:cs="Times New Roman"/>
                <w:sz w:val="20"/>
                <w:szCs w:val="20"/>
              </w:rPr>
            </w:pPr>
          </w:p>
          <w:p w14:paraId="46FA0E91" w14:textId="77777777" w:rsidR="00CB441A" w:rsidRPr="00026416" w:rsidRDefault="00CB441A" w:rsidP="006240D1">
            <w:pPr>
              <w:rPr>
                <w:rFonts w:ascii="Times New Roman" w:hAnsi="Times New Roman" w:cs="Times New Roman"/>
                <w:sz w:val="20"/>
                <w:szCs w:val="20"/>
              </w:rPr>
            </w:pPr>
          </w:p>
          <w:p w14:paraId="020DBC0D"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AQI 1     Yr 1, Sem 1</w:t>
            </w:r>
          </w:p>
          <w:p w14:paraId="63F3FD5C" w14:textId="77777777" w:rsidR="00CB441A" w:rsidRPr="00026416" w:rsidRDefault="00CB441A" w:rsidP="006240D1">
            <w:pPr>
              <w:rPr>
                <w:rFonts w:ascii="Times New Roman" w:hAnsi="Times New Roman" w:cs="Times New Roman"/>
                <w:sz w:val="20"/>
                <w:szCs w:val="20"/>
              </w:rPr>
            </w:pPr>
          </w:p>
          <w:p w14:paraId="224BACEF"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AQI 2     Yr 1, Sem 2</w:t>
            </w:r>
          </w:p>
          <w:p w14:paraId="4C3616A1" w14:textId="77777777" w:rsidR="00CB441A" w:rsidRPr="00026416" w:rsidRDefault="00CB441A" w:rsidP="006240D1">
            <w:pPr>
              <w:rPr>
                <w:rFonts w:ascii="Times New Roman" w:hAnsi="Times New Roman" w:cs="Times New Roman"/>
                <w:sz w:val="20"/>
                <w:szCs w:val="20"/>
              </w:rPr>
            </w:pPr>
          </w:p>
          <w:p w14:paraId="520EF51B" w14:textId="77777777" w:rsidR="00CB441A" w:rsidRPr="00026416" w:rsidRDefault="00CB441A" w:rsidP="006240D1">
            <w:pPr>
              <w:rPr>
                <w:rFonts w:ascii="Times New Roman" w:hAnsi="Times New Roman" w:cs="Times New Roman"/>
                <w:sz w:val="20"/>
                <w:szCs w:val="20"/>
              </w:rPr>
            </w:pPr>
          </w:p>
          <w:p w14:paraId="22DDE5C0" w14:textId="77777777" w:rsidR="00CB441A" w:rsidRPr="00026416" w:rsidRDefault="00CB441A" w:rsidP="006240D1">
            <w:pPr>
              <w:rPr>
                <w:rFonts w:ascii="Times New Roman" w:hAnsi="Times New Roman" w:cs="Times New Roman"/>
                <w:sz w:val="20"/>
                <w:szCs w:val="20"/>
              </w:rPr>
            </w:pPr>
          </w:p>
          <w:p w14:paraId="35C3C188"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AQI-3     Yr 3, Sem 8</w:t>
            </w:r>
          </w:p>
          <w:p w14:paraId="31E43C86" w14:textId="77777777" w:rsidR="00CB441A" w:rsidRPr="00026416" w:rsidRDefault="00CB441A" w:rsidP="006240D1">
            <w:pPr>
              <w:rPr>
                <w:rFonts w:ascii="Times New Roman" w:hAnsi="Times New Roman" w:cs="Times New Roman"/>
                <w:sz w:val="20"/>
                <w:szCs w:val="20"/>
              </w:rPr>
            </w:pPr>
          </w:p>
          <w:p w14:paraId="1BF2AA69"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AQI-4     Yr 1, Sem 1</w:t>
            </w:r>
          </w:p>
          <w:p w14:paraId="47804DCB" w14:textId="77777777" w:rsidR="00CB441A" w:rsidRPr="00026416" w:rsidRDefault="00CB441A" w:rsidP="006240D1">
            <w:pPr>
              <w:rPr>
                <w:rFonts w:ascii="Times New Roman" w:hAnsi="Times New Roman" w:cs="Times New Roman"/>
                <w:sz w:val="20"/>
                <w:szCs w:val="20"/>
              </w:rPr>
            </w:pPr>
          </w:p>
          <w:p w14:paraId="203541CF" w14:textId="77777777" w:rsidR="00CB441A" w:rsidRPr="00026416" w:rsidRDefault="00CB441A" w:rsidP="006240D1">
            <w:pPr>
              <w:rPr>
                <w:rFonts w:ascii="Times New Roman" w:hAnsi="Times New Roman" w:cs="Times New Roman"/>
                <w:sz w:val="20"/>
                <w:szCs w:val="20"/>
              </w:rPr>
            </w:pPr>
          </w:p>
          <w:p w14:paraId="362A6C9B"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AQI-5     Yr. 1, Sem 2</w:t>
            </w:r>
          </w:p>
          <w:p w14:paraId="149537F3" w14:textId="77777777" w:rsidR="00CB441A" w:rsidRPr="00026416" w:rsidRDefault="00CB441A" w:rsidP="006240D1">
            <w:pPr>
              <w:rPr>
                <w:rFonts w:ascii="Times New Roman" w:hAnsi="Times New Roman" w:cs="Times New Roman"/>
                <w:sz w:val="20"/>
                <w:szCs w:val="20"/>
              </w:rPr>
            </w:pPr>
          </w:p>
          <w:p w14:paraId="3B901D40" w14:textId="77777777" w:rsidR="00CB441A" w:rsidRPr="00026416" w:rsidRDefault="00CB441A" w:rsidP="006240D1">
            <w:pPr>
              <w:rPr>
                <w:rFonts w:ascii="Times New Roman" w:hAnsi="Times New Roman" w:cs="Times New Roman"/>
                <w:sz w:val="20"/>
                <w:szCs w:val="20"/>
              </w:rPr>
            </w:pPr>
          </w:p>
          <w:p w14:paraId="22BEEE07"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AQI-6     Yr.2, Sem 5</w:t>
            </w:r>
          </w:p>
          <w:p w14:paraId="11BE4ADA" w14:textId="77777777" w:rsidR="00CB441A" w:rsidRPr="00026416" w:rsidRDefault="00CB441A" w:rsidP="006240D1">
            <w:pPr>
              <w:rPr>
                <w:rFonts w:ascii="Times New Roman" w:hAnsi="Times New Roman" w:cs="Times New Roman"/>
                <w:sz w:val="20"/>
                <w:szCs w:val="20"/>
              </w:rPr>
            </w:pPr>
          </w:p>
          <w:p w14:paraId="4C4A4B89" w14:textId="77777777" w:rsidR="00CB441A" w:rsidRPr="00026416" w:rsidRDefault="00CB441A" w:rsidP="006240D1">
            <w:pPr>
              <w:rPr>
                <w:rFonts w:ascii="Times New Roman" w:hAnsi="Times New Roman" w:cs="Times New Roman"/>
                <w:sz w:val="20"/>
                <w:szCs w:val="20"/>
              </w:rPr>
            </w:pPr>
          </w:p>
          <w:p w14:paraId="5940A567"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AQI-7     Yr. 1, Sem 1</w:t>
            </w:r>
          </w:p>
          <w:p w14:paraId="20164A12" w14:textId="77777777" w:rsidR="00CB441A" w:rsidRPr="00026416" w:rsidRDefault="00CB441A" w:rsidP="006240D1">
            <w:pPr>
              <w:rPr>
                <w:rFonts w:ascii="Times New Roman" w:hAnsi="Times New Roman" w:cs="Times New Roman"/>
                <w:sz w:val="20"/>
                <w:szCs w:val="20"/>
              </w:rPr>
            </w:pPr>
          </w:p>
          <w:p w14:paraId="12244C5D" w14:textId="77777777" w:rsidR="00CB441A" w:rsidRPr="00026416" w:rsidRDefault="00CB441A" w:rsidP="006240D1">
            <w:pPr>
              <w:rPr>
                <w:rFonts w:ascii="Times New Roman" w:hAnsi="Times New Roman" w:cs="Times New Roman"/>
                <w:sz w:val="20"/>
                <w:szCs w:val="20"/>
              </w:rPr>
            </w:pPr>
          </w:p>
          <w:p w14:paraId="15924BA1"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AQI-8     Yr. 2, Sem 5</w:t>
            </w:r>
          </w:p>
          <w:p w14:paraId="286C09AD" w14:textId="77777777" w:rsidR="00CB441A" w:rsidRPr="00026416" w:rsidRDefault="00CB441A" w:rsidP="006240D1">
            <w:pPr>
              <w:rPr>
                <w:rFonts w:ascii="Times New Roman" w:hAnsi="Times New Roman" w:cs="Times New Roman"/>
                <w:sz w:val="20"/>
                <w:szCs w:val="20"/>
              </w:rPr>
            </w:pPr>
          </w:p>
          <w:p w14:paraId="53BBEF70"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AQI-9     Yr. 1, Sem 1</w:t>
            </w:r>
          </w:p>
          <w:p w14:paraId="6BDD815D" w14:textId="77777777" w:rsidR="00CB441A" w:rsidRPr="00026416" w:rsidRDefault="00CB441A" w:rsidP="006240D1">
            <w:pPr>
              <w:rPr>
                <w:rFonts w:ascii="Times New Roman" w:hAnsi="Times New Roman" w:cs="Times New Roman"/>
                <w:sz w:val="20"/>
                <w:szCs w:val="20"/>
              </w:rPr>
            </w:pPr>
          </w:p>
          <w:p w14:paraId="2BB8B948" w14:textId="77777777" w:rsidR="00CB441A" w:rsidRPr="00026416" w:rsidRDefault="00CB441A" w:rsidP="006240D1">
            <w:pPr>
              <w:rPr>
                <w:rFonts w:ascii="Times New Roman" w:hAnsi="Times New Roman" w:cs="Times New Roman"/>
                <w:sz w:val="20"/>
                <w:szCs w:val="20"/>
              </w:rPr>
            </w:pPr>
          </w:p>
          <w:p w14:paraId="68A8D998"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AQI-10   Yr. 1, Sem 2</w:t>
            </w:r>
          </w:p>
          <w:p w14:paraId="30B07F46" w14:textId="77777777" w:rsidR="00CB441A" w:rsidRPr="00026416" w:rsidRDefault="00CB441A" w:rsidP="006240D1">
            <w:pPr>
              <w:rPr>
                <w:rFonts w:ascii="Times New Roman" w:hAnsi="Times New Roman" w:cs="Times New Roman"/>
                <w:sz w:val="20"/>
                <w:szCs w:val="20"/>
              </w:rPr>
            </w:pPr>
          </w:p>
          <w:p w14:paraId="7E0F7F36"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lastRenderedPageBreak/>
              <w:t>AQI-11   Yr. 3, Sem 8</w:t>
            </w:r>
          </w:p>
          <w:p w14:paraId="33903234" w14:textId="77777777" w:rsidR="00CB441A" w:rsidRPr="00026416" w:rsidRDefault="00CB441A" w:rsidP="006240D1">
            <w:pPr>
              <w:jc w:val="center"/>
              <w:rPr>
                <w:rFonts w:ascii="Times New Roman" w:hAnsi="Times New Roman" w:cs="Times New Roman"/>
                <w:b/>
                <w:bCs/>
                <w:sz w:val="20"/>
                <w:szCs w:val="20"/>
              </w:rPr>
            </w:pPr>
          </w:p>
        </w:tc>
      </w:tr>
      <w:tr w:rsidR="00CB441A" w:rsidRPr="00026416" w14:paraId="1A1CF28B" w14:textId="77777777" w:rsidTr="00CB441A">
        <w:tc>
          <w:tcPr>
            <w:tcW w:w="2515" w:type="dxa"/>
            <w:shd w:val="clear" w:color="auto" w:fill="E7E6E6" w:themeFill="background2"/>
          </w:tcPr>
          <w:p w14:paraId="408C3455" w14:textId="77777777" w:rsidR="00CB441A" w:rsidRPr="00026416" w:rsidRDefault="00CB441A" w:rsidP="006240D1">
            <w:pPr>
              <w:rPr>
                <w:rFonts w:ascii="Times New Roman" w:hAnsi="Times New Roman" w:cs="Times New Roman"/>
                <w:b/>
                <w:bCs/>
                <w:sz w:val="20"/>
                <w:szCs w:val="20"/>
              </w:rPr>
            </w:pPr>
          </w:p>
          <w:p w14:paraId="5DC06A62"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Graduate Survey*</w:t>
            </w:r>
          </w:p>
          <w:p w14:paraId="39BE12B6" w14:textId="77777777" w:rsidR="00CB441A" w:rsidRPr="00026416" w:rsidRDefault="00CB441A" w:rsidP="006240D1">
            <w:pPr>
              <w:jc w:val="center"/>
              <w:rPr>
                <w:rFonts w:ascii="Times New Roman" w:hAnsi="Times New Roman" w:cs="Times New Roman"/>
                <w:b/>
                <w:bCs/>
                <w:sz w:val="16"/>
                <w:szCs w:val="16"/>
              </w:rPr>
            </w:pPr>
            <w:r w:rsidRPr="00026416">
              <w:rPr>
                <w:rFonts w:ascii="Times New Roman" w:hAnsi="Times New Roman" w:cs="Times New Roman"/>
                <w:b/>
                <w:bCs/>
                <w:sz w:val="16"/>
                <w:szCs w:val="16"/>
              </w:rPr>
              <w:t>(*Self-Study data)</w:t>
            </w:r>
          </w:p>
          <w:p w14:paraId="4BE0932D" w14:textId="77777777" w:rsidR="00CB441A" w:rsidRPr="00026416" w:rsidRDefault="00CB441A" w:rsidP="006240D1">
            <w:pPr>
              <w:jc w:val="center"/>
              <w:rPr>
                <w:rFonts w:ascii="Times New Roman" w:hAnsi="Times New Roman" w:cs="Times New Roman"/>
                <w:b/>
                <w:bCs/>
                <w:sz w:val="20"/>
                <w:szCs w:val="20"/>
              </w:rPr>
            </w:pPr>
          </w:p>
          <w:p w14:paraId="017B14FF" w14:textId="77777777" w:rsidR="00CB441A" w:rsidRPr="00026416" w:rsidRDefault="00CB441A" w:rsidP="006240D1">
            <w:pPr>
              <w:jc w:val="center"/>
              <w:rPr>
                <w:rFonts w:ascii="Times New Roman" w:hAnsi="Times New Roman" w:cs="Times New Roman"/>
                <w:b/>
                <w:bCs/>
                <w:color w:val="0067B6"/>
              </w:rPr>
            </w:pPr>
          </w:p>
          <w:p w14:paraId="69E12079" w14:textId="77777777" w:rsidR="00CB441A" w:rsidRPr="00026416" w:rsidRDefault="00CB441A" w:rsidP="006240D1">
            <w:pPr>
              <w:jc w:val="center"/>
              <w:rPr>
                <w:rFonts w:ascii="Times New Roman" w:hAnsi="Times New Roman" w:cs="Times New Roman"/>
                <w:b/>
                <w:bCs/>
              </w:rPr>
            </w:pPr>
            <w:r w:rsidRPr="00026416">
              <w:rPr>
                <w:rFonts w:ascii="Times New Roman" w:hAnsi="Times New Roman" w:cs="Times New Roman"/>
                <w:b/>
                <w:bCs/>
              </w:rPr>
              <w:t>------------------------</w:t>
            </w:r>
          </w:p>
          <w:p w14:paraId="7CA7B7BE" w14:textId="77777777" w:rsidR="00CB441A" w:rsidRPr="00026416" w:rsidRDefault="00CB441A" w:rsidP="006240D1">
            <w:pPr>
              <w:ind w:left="720"/>
              <w:rPr>
                <w:rFonts w:ascii="Times New Roman" w:hAnsi="Times New Roman" w:cs="Times New Roman"/>
                <w:b/>
                <w:bCs/>
                <w:sz w:val="20"/>
                <w:szCs w:val="20"/>
              </w:rPr>
            </w:pPr>
            <w:r w:rsidRPr="00026416">
              <w:rPr>
                <w:rFonts w:ascii="Times New Roman" w:hAnsi="Times New Roman" w:cs="Times New Roman"/>
                <w:b/>
                <w:bCs/>
                <w:sz w:val="20"/>
                <w:szCs w:val="20"/>
              </w:rPr>
              <w:t>Graduate Survey</w:t>
            </w:r>
          </w:p>
          <w:p w14:paraId="4940EE02" w14:textId="77777777" w:rsidR="00CB441A" w:rsidRPr="00026416" w:rsidRDefault="00CB441A" w:rsidP="006240D1">
            <w:pPr>
              <w:ind w:left="720"/>
              <w:rPr>
                <w:rFonts w:ascii="Times New Roman" w:hAnsi="Times New Roman" w:cs="Times New Roman"/>
                <w:b/>
                <w:bCs/>
                <w:sz w:val="20"/>
                <w:szCs w:val="20"/>
              </w:rPr>
            </w:pPr>
            <w:r w:rsidRPr="00026416">
              <w:rPr>
                <w:rFonts w:ascii="Times New Roman" w:hAnsi="Times New Roman" w:cs="Times New Roman"/>
                <w:b/>
                <w:bCs/>
                <w:sz w:val="20"/>
                <w:szCs w:val="20"/>
              </w:rPr>
              <w:t xml:space="preserve">      Revised</w:t>
            </w:r>
          </w:p>
          <w:p w14:paraId="5AF7917A" w14:textId="77777777" w:rsidR="00CB441A" w:rsidRPr="00026416" w:rsidRDefault="00CB441A" w:rsidP="006240D1">
            <w:pPr>
              <w:jc w:val="center"/>
              <w:rPr>
                <w:rFonts w:ascii="Times New Roman" w:hAnsi="Times New Roman" w:cs="Times New Roman"/>
                <w:sz w:val="20"/>
                <w:szCs w:val="20"/>
              </w:rPr>
            </w:pPr>
          </w:p>
        </w:tc>
        <w:tc>
          <w:tcPr>
            <w:tcW w:w="3780" w:type="dxa"/>
            <w:shd w:val="clear" w:color="auto" w:fill="E7E6E6" w:themeFill="background2"/>
          </w:tcPr>
          <w:p w14:paraId="6694CB7C" w14:textId="77777777" w:rsidR="00CB441A" w:rsidRPr="00026416" w:rsidRDefault="00CB441A" w:rsidP="006240D1">
            <w:pPr>
              <w:jc w:val="center"/>
              <w:rPr>
                <w:rFonts w:ascii="Times New Roman" w:hAnsi="Times New Roman" w:cs="Times New Roman"/>
                <w:sz w:val="20"/>
                <w:szCs w:val="20"/>
              </w:rPr>
            </w:pPr>
          </w:p>
          <w:p w14:paraId="754F4FE7" w14:textId="77777777" w:rsidR="00CB441A" w:rsidRPr="00026416" w:rsidRDefault="00CB441A" w:rsidP="006240D1">
            <w:pPr>
              <w:jc w:val="center"/>
              <w:rPr>
                <w:rFonts w:ascii="Times New Roman" w:hAnsi="Times New Roman" w:cs="Times New Roman"/>
                <w:sz w:val="20"/>
                <w:szCs w:val="20"/>
              </w:rPr>
            </w:pPr>
          </w:p>
          <w:p w14:paraId="7EB9346B" w14:textId="77777777" w:rsidR="00CB441A" w:rsidRPr="00026416" w:rsidRDefault="00CB441A" w:rsidP="006240D1">
            <w:pPr>
              <w:jc w:val="center"/>
              <w:rPr>
                <w:rFonts w:ascii="Times New Roman" w:hAnsi="Times New Roman" w:cs="Times New Roman"/>
                <w:sz w:val="20"/>
                <w:szCs w:val="20"/>
              </w:rPr>
            </w:pPr>
          </w:p>
          <w:p w14:paraId="788FEB6A" w14:textId="77777777" w:rsidR="00CB441A" w:rsidRPr="00026416" w:rsidRDefault="00CB441A" w:rsidP="006240D1">
            <w:pPr>
              <w:rPr>
                <w:rFonts w:ascii="Times New Roman" w:hAnsi="Times New Roman" w:cs="Times New Roman"/>
                <w:sz w:val="20"/>
                <w:szCs w:val="20"/>
              </w:rPr>
            </w:pPr>
          </w:p>
          <w:p w14:paraId="44473592"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Qualtrics</w:t>
            </w:r>
          </w:p>
        </w:tc>
        <w:tc>
          <w:tcPr>
            <w:tcW w:w="3060" w:type="dxa"/>
            <w:shd w:val="clear" w:color="auto" w:fill="E7E6E6" w:themeFill="background2"/>
          </w:tcPr>
          <w:p w14:paraId="7D3534B5" w14:textId="77777777" w:rsidR="00CB441A" w:rsidRPr="00026416" w:rsidRDefault="00CB441A" w:rsidP="00CB441A">
            <w:pPr>
              <w:rPr>
                <w:rFonts w:ascii="Times New Roman" w:hAnsi="Times New Roman" w:cs="Times New Roman"/>
                <w:sz w:val="20"/>
                <w:szCs w:val="20"/>
              </w:rPr>
            </w:pPr>
          </w:p>
          <w:p w14:paraId="7D33F305" w14:textId="77777777" w:rsidR="00CB441A" w:rsidRPr="00026416" w:rsidRDefault="00CB441A" w:rsidP="006240D1">
            <w:pPr>
              <w:rPr>
                <w:rFonts w:ascii="Times New Roman" w:hAnsi="Times New Roman" w:cs="Times New Roman"/>
                <w:sz w:val="20"/>
                <w:szCs w:val="20"/>
              </w:rPr>
            </w:pPr>
          </w:p>
          <w:p w14:paraId="4CFEFCFA" w14:textId="77777777" w:rsidR="00CB441A" w:rsidRPr="00026416" w:rsidRDefault="00CB441A" w:rsidP="006240D1">
            <w:pPr>
              <w:tabs>
                <w:tab w:val="left" w:pos="300"/>
              </w:tabs>
              <w:jc w:val="center"/>
              <w:rPr>
                <w:rFonts w:ascii="Times New Roman" w:hAnsi="Times New Roman" w:cs="Times New Roman"/>
                <w:sz w:val="20"/>
                <w:szCs w:val="20"/>
              </w:rPr>
            </w:pPr>
            <w:r w:rsidRPr="00026416">
              <w:rPr>
                <w:rFonts w:ascii="Times New Roman" w:hAnsi="Times New Roman" w:cs="Times New Roman"/>
                <w:sz w:val="20"/>
                <w:szCs w:val="20"/>
              </w:rPr>
              <w:t>Bi-Annually</w:t>
            </w:r>
          </w:p>
          <w:p w14:paraId="6D3BEDE4" w14:textId="77777777" w:rsidR="00CB441A" w:rsidRPr="00026416" w:rsidRDefault="00CB441A" w:rsidP="006240D1">
            <w:pPr>
              <w:tabs>
                <w:tab w:val="left" w:pos="300"/>
              </w:tabs>
              <w:jc w:val="center"/>
              <w:rPr>
                <w:rFonts w:ascii="Times New Roman" w:hAnsi="Times New Roman" w:cs="Times New Roman"/>
                <w:sz w:val="20"/>
                <w:szCs w:val="20"/>
              </w:rPr>
            </w:pPr>
          </w:p>
          <w:p w14:paraId="2F223353" w14:textId="77777777" w:rsidR="00CB441A"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Initial use of Graduate Survey-Revised set for Fall 2025.</w:t>
            </w:r>
          </w:p>
          <w:p w14:paraId="3AF31FBB" w14:textId="77777777" w:rsidR="00D64911" w:rsidRDefault="00D64911" w:rsidP="006240D1">
            <w:pPr>
              <w:jc w:val="center"/>
              <w:rPr>
                <w:rFonts w:ascii="Times New Roman" w:hAnsi="Times New Roman" w:cs="Times New Roman"/>
                <w:sz w:val="20"/>
                <w:szCs w:val="20"/>
              </w:rPr>
            </w:pPr>
          </w:p>
          <w:p w14:paraId="7395E412" w14:textId="77777777" w:rsidR="00D64911" w:rsidRDefault="00D64911" w:rsidP="006240D1">
            <w:pPr>
              <w:jc w:val="center"/>
              <w:rPr>
                <w:rFonts w:ascii="Times New Roman" w:hAnsi="Times New Roman" w:cs="Times New Roman"/>
                <w:sz w:val="20"/>
                <w:szCs w:val="20"/>
              </w:rPr>
            </w:pPr>
          </w:p>
          <w:p w14:paraId="48F6E816" w14:textId="77777777" w:rsidR="00D64911" w:rsidRDefault="00D64911" w:rsidP="006240D1">
            <w:pPr>
              <w:jc w:val="center"/>
              <w:rPr>
                <w:rFonts w:ascii="Times New Roman" w:hAnsi="Times New Roman" w:cs="Times New Roman"/>
                <w:sz w:val="20"/>
                <w:szCs w:val="20"/>
              </w:rPr>
            </w:pPr>
          </w:p>
          <w:p w14:paraId="7F5C052E" w14:textId="77777777" w:rsidR="00D64911" w:rsidRDefault="00D64911" w:rsidP="006240D1">
            <w:pPr>
              <w:jc w:val="center"/>
              <w:rPr>
                <w:rFonts w:ascii="Times New Roman" w:hAnsi="Times New Roman" w:cs="Times New Roman"/>
                <w:sz w:val="20"/>
                <w:szCs w:val="20"/>
              </w:rPr>
            </w:pPr>
          </w:p>
          <w:p w14:paraId="0CA6210A" w14:textId="77777777" w:rsidR="00D64911" w:rsidRPr="00026416" w:rsidRDefault="00D64911" w:rsidP="006240D1">
            <w:pPr>
              <w:jc w:val="center"/>
              <w:rPr>
                <w:rFonts w:ascii="Times New Roman" w:hAnsi="Times New Roman" w:cs="Times New Roman"/>
                <w:sz w:val="20"/>
                <w:szCs w:val="20"/>
              </w:rPr>
            </w:pPr>
          </w:p>
          <w:p w14:paraId="4E17B56B" w14:textId="77777777" w:rsidR="00CB441A" w:rsidRPr="00026416" w:rsidRDefault="00CB441A" w:rsidP="006240D1">
            <w:pPr>
              <w:jc w:val="center"/>
              <w:rPr>
                <w:rFonts w:ascii="Times New Roman" w:hAnsi="Times New Roman" w:cs="Times New Roman"/>
                <w:sz w:val="20"/>
                <w:szCs w:val="20"/>
              </w:rPr>
            </w:pPr>
          </w:p>
          <w:p w14:paraId="7E97A189" w14:textId="77777777" w:rsidR="00CB441A" w:rsidRPr="00026416" w:rsidRDefault="00CB441A" w:rsidP="006240D1">
            <w:pPr>
              <w:jc w:val="center"/>
              <w:rPr>
                <w:rFonts w:ascii="Times New Roman" w:hAnsi="Times New Roman" w:cs="Times New Roman"/>
                <w:sz w:val="20"/>
                <w:szCs w:val="20"/>
              </w:rPr>
            </w:pPr>
          </w:p>
        </w:tc>
      </w:tr>
      <w:tr w:rsidR="00CB441A" w:rsidRPr="00026416" w14:paraId="4616EBE3" w14:textId="77777777" w:rsidTr="00CB441A">
        <w:tc>
          <w:tcPr>
            <w:tcW w:w="2515" w:type="dxa"/>
          </w:tcPr>
          <w:p w14:paraId="5E696825" w14:textId="77777777" w:rsidR="00CB441A" w:rsidRPr="00026416" w:rsidRDefault="00CB441A" w:rsidP="006240D1">
            <w:pPr>
              <w:rPr>
                <w:rFonts w:ascii="Times New Roman" w:hAnsi="Times New Roman" w:cs="Times New Roman"/>
                <w:b/>
                <w:bCs/>
                <w:sz w:val="20"/>
                <w:szCs w:val="20"/>
              </w:rPr>
            </w:pPr>
          </w:p>
          <w:p w14:paraId="0CCD347A" w14:textId="77777777" w:rsidR="00CB441A" w:rsidRPr="00026416" w:rsidRDefault="00CB441A" w:rsidP="006240D1">
            <w:pPr>
              <w:pBdr>
                <w:bottom w:val="single" w:sz="6" w:space="1" w:color="auto"/>
              </w:pBdr>
              <w:jc w:val="center"/>
              <w:rPr>
                <w:rFonts w:ascii="Times New Roman" w:hAnsi="Times New Roman" w:cs="Times New Roman"/>
                <w:b/>
                <w:bCs/>
                <w:sz w:val="20"/>
                <w:szCs w:val="20"/>
              </w:rPr>
            </w:pPr>
            <w:r w:rsidRPr="00026416">
              <w:rPr>
                <w:rFonts w:ascii="Times New Roman" w:hAnsi="Times New Roman" w:cs="Times New Roman"/>
                <w:b/>
                <w:bCs/>
                <w:sz w:val="20"/>
                <w:szCs w:val="20"/>
              </w:rPr>
              <w:t>Graduating Student Assessment of Program</w:t>
            </w:r>
          </w:p>
          <w:p w14:paraId="3762E86A" w14:textId="77777777" w:rsidR="00CB441A" w:rsidRPr="00026416" w:rsidRDefault="00CB441A" w:rsidP="006240D1">
            <w:pPr>
              <w:pBdr>
                <w:bottom w:val="single" w:sz="6" w:space="1" w:color="auto"/>
              </w:pBdr>
              <w:jc w:val="center"/>
              <w:rPr>
                <w:rFonts w:ascii="Times New Roman" w:hAnsi="Times New Roman" w:cs="Times New Roman"/>
                <w:b/>
                <w:bCs/>
                <w:sz w:val="20"/>
                <w:szCs w:val="20"/>
              </w:rPr>
            </w:pPr>
          </w:p>
          <w:p w14:paraId="687AF7E8" w14:textId="77777777" w:rsidR="00CB441A" w:rsidRPr="00026416" w:rsidRDefault="00CB441A" w:rsidP="006240D1">
            <w:pPr>
              <w:pBdr>
                <w:bottom w:val="single" w:sz="6" w:space="1" w:color="auto"/>
              </w:pBdr>
              <w:rPr>
                <w:rFonts w:ascii="Times New Roman" w:hAnsi="Times New Roman" w:cs="Times New Roman"/>
                <w:b/>
                <w:bCs/>
                <w:sz w:val="20"/>
                <w:szCs w:val="20"/>
              </w:rPr>
            </w:pPr>
          </w:p>
          <w:p w14:paraId="50857179" w14:textId="77777777" w:rsidR="00CB441A" w:rsidRPr="00026416" w:rsidRDefault="00CB441A" w:rsidP="006240D1">
            <w:pPr>
              <w:rPr>
                <w:rFonts w:ascii="Times New Roman" w:hAnsi="Times New Roman" w:cs="Times New Roman"/>
                <w:b/>
                <w:bCs/>
                <w:sz w:val="20"/>
                <w:szCs w:val="20"/>
              </w:rPr>
            </w:pPr>
          </w:p>
          <w:p w14:paraId="2A5F01E8"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Exit Survey</w:t>
            </w:r>
          </w:p>
          <w:p w14:paraId="19D8D7AF" w14:textId="77777777" w:rsidR="00CB441A" w:rsidRPr="00026416" w:rsidRDefault="00CB441A" w:rsidP="006240D1">
            <w:pPr>
              <w:jc w:val="center"/>
              <w:rPr>
                <w:rFonts w:ascii="Times New Roman" w:hAnsi="Times New Roman" w:cs="Times New Roman"/>
                <w:b/>
                <w:bCs/>
                <w:sz w:val="20"/>
                <w:szCs w:val="20"/>
              </w:rPr>
            </w:pPr>
          </w:p>
          <w:p w14:paraId="2ED7031B"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 xml:space="preserve">*Former Graduate Survey </w:t>
            </w:r>
          </w:p>
          <w:p w14:paraId="32272B4C" w14:textId="77777777" w:rsidR="00CB441A" w:rsidRPr="00026416" w:rsidRDefault="00CB441A" w:rsidP="00CB441A">
            <w:pPr>
              <w:rPr>
                <w:rFonts w:ascii="Times New Roman" w:hAnsi="Times New Roman" w:cs="Times New Roman"/>
                <w:b/>
                <w:bCs/>
                <w:sz w:val="20"/>
                <w:szCs w:val="20"/>
              </w:rPr>
            </w:pPr>
          </w:p>
        </w:tc>
        <w:tc>
          <w:tcPr>
            <w:tcW w:w="3780" w:type="dxa"/>
          </w:tcPr>
          <w:p w14:paraId="23B4DE79" w14:textId="77777777" w:rsidR="00CB441A" w:rsidRPr="00026416" w:rsidRDefault="00CB441A" w:rsidP="006240D1">
            <w:pPr>
              <w:jc w:val="center"/>
              <w:rPr>
                <w:rFonts w:ascii="Times New Roman" w:hAnsi="Times New Roman" w:cs="Times New Roman"/>
                <w:sz w:val="20"/>
                <w:szCs w:val="20"/>
              </w:rPr>
            </w:pPr>
          </w:p>
          <w:p w14:paraId="6CC795F4" w14:textId="77777777" w:rsidR="00CB441A" w:rsidRPr="00026416" w:rsidRDefault="00CB441A" w:rsidP="006240D1">
            <w:pPr>
              <w:jc w:val="center"/>
              <w:rPr>
                <w:rFonts w:ascii="Times New Roman" w:hAnsi="Times New Roman" w:cs="Times New Roman"/>
                <w:sz w:val="20"/>
                <w:szCs w:val="20"/>
              </w:rPr>
            </w:pPr>
          </w:p>
          <w:p w14:paraId="3FD0B537" w14:textId="77777777" w:rsidR="00CB441A" w:rsidRPr="00026416" w:rsidRDefault="00CB441A" w:rsidP="006240D1">
            <w:pPr>
              <w:jc w:val="center"/>
              <w:rPr>
                <w:rFonts w:ascii="Times New Roman" w:hAnsi="Times New Roman" w:cs="Times New Roman"/>
                <w:sz w:val="20"/>
                <w:szCs w:val="20"/>
              </w:rPr>
            </w:pPr>
          </w:p>
          <w:p w14:paraId="69A38DF1" w14:textId="77777777" w:rsidR="00CB441A" w:rsidRPr="00026416" w:rsidRDefault="00CB441A" w:rsidP="006240D1">
            <w:pPr>
              <w:rPr>
                <w:rFonts w:ascii="Times New Roman" w:hAnsi="Times New Roman" w:cs="Times New Roman"/>
                <w:sz w:val="20"/>
                <w:szCs w:val="20"/>
              </w:rPr>
            </w:pPr>
          </w:p>
          <w:p w14:paraId="428943A6"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Supervision Assist</w:t>
            </w:r>
          </w:p>
        </w:tc>
        <w:tc>
          <w:tcPr>
            <w:tcW w:w="3060" w:type="dxa"/>
          </w:tcPr>
          <w:p w14:paraId="26F4FCC4" w14:textId="77777777" w:rsidR="00CB441A" w:rsidRPr="00026416" w:rsidRDefault="00CB441A" w:rsidP="006240D1">
            <w:pPr>
              <w:tabs>
                <w:tab w:val="left" w:pos="300"/>
              </w:tabs>
              <w:rPr>
                <w:rFonts w:ascii="Times New Roman" w:hAnsi="Times New Roman" w:cs="Times New Roman"/>
                <w:sz w:val="20"/>
                <w:szCs w:val="20"/>
              </w:rPr>
            </w:pPr>
          </w:p>
          <w:p w14:paraId="6AC5422B" w14:textId="77777777" w:rsidR="00CB441A" w:rsidRPr="00026416" w:rsidRDefault="00CB441A" w:rsidP="006240D1">
            <w:pPr>
              <w:tabs>
                <w:tab w:val="left" w:pos="300"/>
              </w:tabs>
              <w:rPr>
                <w:rFonts w:ascii="Times New Roman" w:hAnsi="Times New Roman" w:cs="Times New Roman"/>
                <w:sz w:val="20"/>
                <w:szCs w:val="20"/>
              </w:rPr>
            </w:pPr>
          </w:p>
          <w:p w14:paraId="2C885C8A" w14:textId="77777777" w:rsidR="00CB441A" w:rsidRPr="00026416" w:rsidRDefault="00CB441A" w:rsidP="006240D1">
            <w:pPr>
              <w:tabs>
                <w:tab w:val="left" w:pos="300"/>
              </w:tabs>
              <w:rPr>
                <w:rFonts w:ascii="Times New Roman" w:hAnsi="Times New Roman" w:cs="Times New Roman"/>
                <w:sz w:val="20"/>
                <w:szCs w:val="20"/>
              </w:rPr>
            </w:pPr>
          </w:p>
          <w:p w14:paraId="0652E9C9" w14:textId="77777777" w:rsidR="00CB441A" w:rsidRPr="00026416" w:rsidRDefault="00CB441A" w:rsidP="006240D1">
            <w:pPr>
              <w:tabs>
                <w:tab w:val="left" w:pos="300"/>
              </w:tabs>
              <w:jc w:val="center"/>
              <w:rPr>
                <w:rFonts w:ascii="Times New Roman" w:hAnsi="Times New Roman" w:cs="Times New Roman"/>
                <w:sz w:val="20"/>
                <w:szCs w:val="20"/>
              </w:rPr>
            </w:pPr>
            <w:r w:rsidRPr="00026416">
              <w:rPr>
                <w:rFonts w:ascii="Times New Roman" w:hAnsi="Times New Roman" w:cs="Times New Roman"/>
                <w:sz w:val="20"/>
                <w:szCs w:val="20"/>
              </w:rPr>
              <w:t>End of Semester of COUN 608: CMHC Internship II</w:t>
            </w:r>
          </w:p>
          <w:p w14:paraId="35DF7AB8" w14:textId="77777777" w:rsidR="00CB441A" w:rsidRPr="00026416" w:rsidRDefault="00CB441A" w:rsidP="006240D1">
            <w:pPr>
              <w:tabs>
                <w:tab w:val="left" w:pos="300"/>
              </w:tabs>
              <w:jc w:val="center"/>
              <w:rPr>
                <w:rFonts w:ascii="Times New Roman" w:hAnsi="Times New Roman" w:cs="Times New Roman"/>
                <w:sz w:val="20"/>
                <w:szCs w:val="20"/>
              </w:rPr>
            </w:pPr>
            <w:r w:rsidRPr="00026416">
              <w:rPr>
                <w:rFonts w:ascii="Times New Roman" w:hAnsi="Times New Roman" w:cs="Times New Roman"/>
                <w:sz w:val="20"/>
                <w:szCs w:val="20"/>
              </w:rPr>
              <w:t xml:space="preserve">&amp; </w:t>
            </w:r>
          </w:p>
          <w:p w14:paraId="5973AF3F" w14:textId="77777777" w:rsidR="00CB441A" w:rsidRPr="00026416" w:rsidRDefault="00CB441A" w:rsidP="006240D1">
            <w:pPr>
              <w:tabs>
                <w:tab w:val="left" w:pos="300"/>
              </w:tabs>
              <w:jc w:val="center"/>
              <w:rPr>
                <w:rFonts w:ascii="Times New Roman" w:hAnsi="Times New Roman" w:cs="Times New Roman"/>
                <w:sz w:val="20"/>
                <w:szCs w:val="20"/>
              </w:rPr>
            </w:pPr>
            <w:r w:rsidRPr="00026416">
              <w:rPr>
                <w:rFonts w:ascii="Times New Roman" w:hAnsi="Times New Roman" w:cs="Times New Roman"/>
                <w:sz w:val="20"/>
                <w:szCs w:val="20"/>
              </w:rPr>
              <w:t>COUN 604: SC Internship II</w:t>
            </w:r>
          </w:p>
        </w:tc>
      </w:tr>
      <w:tr w:rsidR="00CB441A" w:rsidRPr="00026416" w14:paraId="72BAFF69" w14:textId="77777777" w:rsidTr="00CB441A">
        <w:tc>
          <w:tcPr>
            <w:tcW w:w="2515" w:type="dxa"/>
            <w:shd w:val="clear" w:color="auto" w:fill="E7E6E6" w:themeFill="background2"/>
          </w:tcPr>
          <w:p w14:paraId="7539EA07" w14:textId="77777777" w:rsidR="00CB441A" w:rsidRPr="00026416" w:rsidRDefault="00CB441A" w:rsidP="006240D1">
            <w:pPr>
              <w:rPr>
                <w:rFonts w:ascii="Times New Roman" w:hAnsi="Times New Roman" w:cs="Times New Roman"/>
                <w:b/>
                <w:bCs/>
                <w:sz w:val="20"/>
                <w:szCs w:val="20"/>
              </w:rPr>
            </w:pPr>
          </w:p>
          <w:p w14:paraId="49D40B73"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Employer Assessment of Program Graduate Skill/Knowledge/Performance</w:t>
            </w:r>
          </w:p>
          <w:p w14:paraId="66C80CD2" w14:textId="77777777" w:rsidR="00CB441A" w:rsidRPr="00026416" w:rsidRDefault="00CB441A" w:rsidP="006240D1">
            <w:pPr>
              <w:pBdr>
                <w:bottom w:val="single" w:sz="6" w:space="1" w:color="auto"/>
              </w:pBdr>
              <w:rPr>
                <w:rFonts w:ascii="Times New Roman" w:hAnsi="Times New Roman" w:cs="Times New Roman"/>
                <w:b/>
                <w:bCs/>
                <w:sz w:val="20"/>
                <w:szCs w:val="20"/>
              </w:rPr>
            </w:pPr>
          </w:p>
          <w:p w14:paraId="23A0D086" w14:textId="77777777" w:rsidR="00CB441A" w:rsidRPr="00026416" w:rsidRDefault="00CB441A" w:rsidP="006240D1">
            <w:pPr>
              <w:rPr>
                <w:rFonts w:ascii="Times New Roman" w:hAnsi="Times New Roman" w:cs="Times New Roman"/>
                <w:b/>
                <w:bCs/>
                <w:sz w:val="20"/>
                <w:szCs w:val="20"/>
              </w:rPr>
            </w:pPr>
          </w:p>
          <w:p w14:paraId="6B6C5E4C"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Employer Survey</w:t>
            </w:r>
          </w:p>
          <w:p w14:paraId="376A7D99" w14:textId="77777777" w:rsidR="00CB441A" w:rsidRPr="00026416" w:rsidRDefault="00CB441A" w:rsidP="006240D1">
            <w:pPr>
              <w:jc w:val="center"/>
              <w:rPr>
                <w:rFonts w:ascii="Times New Roman" w:hAnsi="Times New Roman" w:cs="Times New Roman"/>
                <w:b/>
                <w:bCs/>
                <w:sz w:val="16"/>
                <w:szCs w:val="16"/>
              </w:rPr>
            </w:pPr>
            <w:r w:rsidRPr="00026416">
              <w:rPr>
                <w:rFonts w:ascii="Times New Roman" w:hAnsi="Times New Roman" w:cs="Times New Roman"/>
                <w:b/>
                <w:bCs/>
                <w:sz w:val="16"/>
                <w:szCs w:val="16"/>
              </w:rPr>
              <w:t>(*Self-Study Data)</w:t>
            </w:r>
          </w:p>
          <w:p w14:paraId="0B613751" w14:textId="77777777" w:rsidR="00CB441A" w:rsidRPr="00026416" w:rsidRDefault="00CB441A" w:rsidP="006240D1">
            <w:pPr>
              <w:rPr>
                <w:rFonts w:ascii="Times New Roman" w:hAnsi="Times New Roman" w:cs="Times New Roman"/>
                <w:b/>
                <w:bCs/>
                <w:sz w:val="20"/>
                <w:szCs w:val="20"/>
              </w:rPr>
            </w:pPr>
          </w:p>
          <w:p w14:paraId="2B93E503"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Employer Survey-Revised</w:t>
            </w:r>
          </w:p>
          <w:p w14:paraId="63C55B9C" w14:textId="77777777" w:rsidR="00CB441A" w:rsidRPr="00026416" w:rsidRDefault="00CB441A" w:rsidP="006240D1">
            <w:pPr>
              <w:jc w:val="center"/>
              <w:rPr>
                <w:rFonts w:ascii="Times New Roman" w:hAnsi="Times New Roman" w:cs="Times New Roman"/>
                <w:sz w:val="20"/>
                <w:szCs w:val="20"/>
              </w:rPr>
            </w:pPr>
          </w:p>
        </w:tc>
        <w:tc>
          <w:tcPr>
            <w:tcW w:w="3780" w:type="dxa"/>
            <w:shd w:val="clear" w:color="auto" w:fill="E7E6E6" w:themeFill="background2"/>
          </w:tcPr>
          <w:p w14:paraId="2558605E" w14:textId="77777777" w:rsidR="00CB441A" w:rsidRPr="00026416" w:rsidRDefault="00CB441A" w:rsidP="006240D1">
            <w:pPr>
              <w:jc w:val="center"/>
              <w:rPr>
                <w:rFonts w:ascii="Times New Roman" w:hAnsi="Times New Roman" w:cs="Times New Roman"/>
                <w:sz w:val="20"/>
                <w:szCs w:val="20"/>
              </w:rPr>
            </w:pPr>
          </w:p>
          <w:p w14:paraId="4A75B0D1" w14:textId="77777777" w:rsidR="00CB441A" w:rsidRPr="00026416" w:rsidRDefault="00CB441A" w:rsidP="006240D1">
            <w:pPr>
              <w:jc w:val="center"/>
              <w:rPr>
                <w:rFonts w:ascii="Times New Roman" w:hAnsi="Times New Roman" w:cs="Times New Roman"/>
                <w:sz w:val="20"/>
                <w:szCs w:val="20"/>
              </w:rPr>
            </w:pPr>
          </w:p>
          <w:p w14:paraId="41F3EDBF" w14:textId="77777777" w:rsidR="00CB441A" w:rsidRPr="00026416" w:rsidRDefault="00CB441A" w:rsidP="00CB441A">
            <w:pPr>
              <w:rPr>
                <w:rFonts w:ascii="Times New Roman" w:hAnsi="Times New Roman" w:cs="Times New Roman"/>
                <w:sz w:val="20"/>
                <w:szCs w:val="20"/>
              </w:rPr>
            </w:pPr>
          </w:p>
          <w:p w14:paraId="45F49526" w14:textId="77777777" w:rsidR="00CB441A" w:rsidRPr="00026416" w:rsidRDefault="00CB441A" w:rsidP="006240D1">
            <w:pPr>
              <w:rPr>
                <w:rFonts w:ascii="Times New Roman" w:hAnsi="Times New Roman" w:cs="Times New Roman"/>
                <w:sz w:val="20"/>
                <w:szCs w:val="20"/>
              </w:rPr>
            </w:pPr>
          </w:p>
          <w:p w14:paraId="530AA7B3"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Qualtrics</w:t>
            </w:r>
          </w:p>
        </w:tc>
        <w:tc>
          <w:tcPr>
            <w:tcW w:w="3060" w:type="dxa"/>
            <w:shd w:val="clear" w:color="auto" w:fill="E7E6E6" w:themeFill="background2"/>
          </w:tcPr>
          <w:p w14:paraId="5AD05026" w14:textId="77777777" w:rsidR="00CB441A" w:rsidRPr="00026416" w:rsidRDefault="00CB441A" w:rsidP="006240D1">
            <w:pPr>
              <w:tabs>
                <w:tab w:val="left" w:pos="300"/>
              </w:tabs>
              <w:rPr>
                <w:rFonts w:ascii="Times New Roman" w:hAnsi="Times New Roman" w:cs="Times New Roman"/>
                <w:sz w:val="20"/>
                <w:szCs w:val="20"/>
              </w:rPr>
            </w:pPr>
            <w:r w:rsidRPr="00026416">
              <w:rPr>
                <w:rFonts w:ascii="Times New Roman" w:hAnsi="Times New Roman" w:cs="Times New Roman"/>
                <w:sz w:val="20"/>
                <w:szCs w:val="20"/>
              </w:rPr>
              <w:tab/>
            </w:r>
          </w:p>
          <w:p w14:paraId="66864A09" w14:textId="77777777" w:rsidR="00CB441A" w:rsidRPr="00026416" w:rsidRDefault="00CB441A" w:rsidP="006240D1">
            <w:pPr>
              <w:tabs>
                <w:tab w:val="left" w:pos="300"/>
              </w:tabs>
              <w:rPr>
                <w:rFonts w:ascii="Times New Roman" w:hAnsi="Times New Roman" w:cs="Times New Roman"/>
                <w:sz w:val="20"/>
                <w:szCs w:val="20"/>
              </w:rPr>
            </w:pPr>
          </w:p>
          <w:p w14:paraId="48D316E8" w14:textId="77777777" w:rsidR="00CB441A" w:rsidRPr="00026416" w:rsidRDefault="00CB441A" w:rsidP="006240D1">
            <w:pPr>
              <w:tabs>
                <w:tab w:val="left" w:pos="300"/>
              </w:tabs>
              <w:rPr>
                <w:rFonts w:ascii="Times New Roman" w:hAnsi="Times New Roman" w:cs="Times New Roman"/>
                <w:sz w:val="20"/>
                <w:szCs w:val="20"/>
              </w:rPr>
            </w:pPr>
          </w:p>
          <w:p w14:paraId="6522A1BD" w14:textId="77777777" w:rsidR="00CB441A" w:rsidRPr="00026416" w:rsidRDefault="00CB441A" w:rsidP="006240D1">
            <w:pPr>
              <w:tabs>
                <w:tab w:val="left" w:pos="300"/>
              </w:tabs>
              <w:jc w:val="center"/>
              <w:rPr>
                <w:rFonts w:ascii="Times New Roman" w:hAnsi="Times New Roman" w:cs="Times New Roman"/>
                <w:sz w:val="20"/>
                <w:szCs w:val="20"/>
              </w:rPr>
            </w:pPr>
            <w:r w:rsidRPr="00026416">
              <w:rPr>
                <w:rFonts w:ascii="Times New Roman" w:hAnsi="Times New Roman" w:cs="Times New Roman"/>
                <w:sz w:val="20"/>
                <w:szCs w:val="20"/>
              </w:rPr>
              <w:t>Bi-Annual</w:t>
            </w:r>
          </w:p>
          <w:p w14:paraId="7CA3B93B" w14:textId="77777777" w:rsidR="00CB441A" w:rsidRPr="00026416" w:rsidRDefault="00CB441A" w:rsidP="006240D1">
            <w:pPr>
              <w:tabs>
                <w:tab w:val="left" w:pos="300"/>
              </w:tabs>
              <w:jc w:val="center"/>
              <w:rPr>
                <w:rFonts w:ascii="Times New Roman" w:hAnsi="Times New Roman" w:cs="Times New Roman"/>
                <w:sz w:val="20"/>
                <w:szCs w:val="20"/>
              </w:rPr>
            </w:pPr>
          </w:p>
          <w:p w14:paraId="30060A04" w14:textId="77777777" w:rsidR="00CB441A" w:rsidRPr="00026416" w:rsidRDefault="00CB441A" w:rsidP="006240D1">
            <w:pPr>
              <w:tabs>
                <w:tab w:val="left" w:pos="300"/>
              </w:tabs>
              <w:jc w:val="center"/>
              <w:rPr>
                <w:rFonts w:ascii="Times New Roman" w:hAnsi="Times New Roman" w:cs="Times New Roman"/>
                <w:sz w:val="20"/>
                <w:szCs w:val="20"/>
              </w:rPr>
            </w:pPr>
            <w:r w:rsidRPr="00026416">
              <w:rPr>
                <w:rFonts w:ascii="Times New Roman" w:hAnsi="Times New Roman" w:cs="Times New Roman"/>
                <w:sz w:val="20"/>
                <w:szCs w:val="20"/>
              </w:rPr>
              <w:t>Initial use of Employer Survey-Revised set for spring semester, 2026.</w:t>
            </w:r>
          </w:p>
        </w:tc>
      </w:tr>
      <w:tr w:rsidR="00CB441A" w:rsidRPr="00026416" w14:paraId="2227834D" w14:textId="77777777" w:rsidTr="00CB441A">
        <w:tc>
          <w:tcPr>
            <w:tcW w:w="2515" w:type="dxa"/>
          </w:tcPr>
          <w:p w14:paraId="1B14DBD7" w14:textId="77777777" w:rsidR="00CB441A" w:rsidRPr="00026416" w:rsidRDefault="00CB441A" w:rsidP="00CB441A">
            <w:pPr>
              <w:rPr>
                <w:rFonts w:ascii="Times New Roman" w:hAnsi="Times New Roman" w:cs="Times New Roman"/>
                <w:b/>
                <w:bCs/>
                <w:sz w:val="20"/>
                <w:szCs w:val="20"/>
              </w:rPr>
            </w:pPr>
          </w:p>
          <w:p w14:paraId="0A42829A"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Program Climate Survey</w:t>
            </w:r>
          </w:p>
          <w:p w14:paraId="349909F7" w14:textId="77777777" w:rsidR="00CB441A" w:rsidRPr="00026416" w:rsidRDefault="00CB441A" w:rsidP="006240D1">
            <w:pPr>
              <w:jc w:val="center"/>
              <w:rPr>
                <w:rFonts w:ascii="Times New Roman" w:hAnsi="Times New Roman" w:cs="Times New Roman"/>
                <w:b/>
                <w:bCs/>
                <w:sz w:val="20"/>
                <w:szCs w:val="20"/>
              </w:rPr>
            </w:pPr>
          </w:p>
          <w:p w14:paraId="6E200F29" w14:textId="77777777" w:rsidR="00CB441A" w:rsidRPr="00026416" w:rsidRDefault="00CB441A" w:rsidP="006240D1">
            <w:pPr>
              <w:pBdr>
                <w:bottom w:val="single" w:sz="6" w:space="1" w:color="auto"/>
              </w:pBdr>
              <w:jc w:val="center"/>
              <w:rPr>
                <w:rFonts w:ascii="Times New Roman" w:hAnsi="Times New Roman" w:cs="Times New Roman"/>
                <w:b/>
                <w:bCs/>
                <w:sz w:val="20"/>
                <w:szCs w:val="20"/>
              </w:rPr>
            </w:pPr>
          </w:p>
          <w:p w14:paraId="5EF28E34" w14:textId="77777777" w:rsidR="00CB441A" w:rsidRPr="00026416" w:rsidRDefault="00CB441A" w:rsidP="006240D1">
            <w:pPr>
              <w:pBdr>
                <w:bottom w:val="single" w:sz="6" w:space="1" w:color="auto"/>
              </w:pBdr>
              <w:rPr>
                <w:rFonts w:ascii="Times New Roman" w:hAnsi="Times New Roman" w:cs="Times New Roman"/>
                <w:b/>
                <w:bCs/>
                <w:sz w:val="20"/>
                <w:szCs w:val="20"/>
              </w:rPr>
            </w:pPr>
          </w:p>
          <w:p w14:paraId="1A4659E7" w14:textId="77777777" w:rsidR="00CB441A" w:rsidRPr="00026416" w:rsidRDefault="00CB441A" w:rsidP="006240D1">
            <w:pPr>
              <w:rPr>
                <w:rFonts w:ascii="Times New Roman" w:hAnsi="Times New Roman" w:cs="Times New Roman"/>
                <w:b/>
                <w:bCs/>
                <w:sz w:val="20"/>
                <w:szCs w:val="20"/>
              </w:rPr>
            </w:pPr>
          </w:p>
          <w:p w14:paraId="17F3B3CF"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Program Assessment of Student Demographics</w:t>
            </w:r>
          </w:p>
          <w:p w14:paraId="7B45CB36"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w:t>
            </w:r>
          </w:p>
          <w:p w14:paraId="3F91CD9B" w14:textId="77777777" w:rsidR="00CB441A" w:rsidRPr="00026416" w:rsidRDefault="00CB441A" w:rsidP="006240D1">
            <w:pPr>
              <w:rPr>
                <w:rFonts w:ascii="Times New Roman" w:hAnsi="Times New Roman" w:cs="Times New Roman"/>
                <w:b/>
                <w:bCs/>
                <w:sz w:val="20"/>
                <w:szCs w:val="20"/>
              </w:rPr>
            </w:pPr>
          </w:p>
          <w:p w14:paraId="578977DE"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Program Demographics Survey</w:t>
            </w:r>
          </w:p>
          <w:p w14:paraId="4FC86134" w14:textId="77777777" w:rsidR="00CB441A" w:rsidRPr="00026416" w:rsidRDefault="00CB441A" w:rsidP="006240D1">
            <w:pPr>
              <w:jc w:val="center"/>
              <w:rPr>
                <w:rFonts w:ascii="Times New Roman" w:hAnsi="Times New Roman" w:cs="Times New Roman"/>
                <w:b/>
                <w:bCs/>
                <w:sz w:val="20"/>
                <w:szCs w:val="20"/>
              </w:rPr>
            </w:pPr>
          </w:p>
        </w:tc>
        <w:tc>
          <w:tcPr>
            <w:tcW w:w="3780" w:type="dxa"/>
          </w:tcPr>
          <w:p w14:paraId="5545F4C3" w14:textId="77777777" w:rsidR="00CB441A" w:rsidRPr="00026416" w:rsidRDefault="00CB441A" w:rsidP="006240D1">
            <w:pPr>
              <w:jc w:val="center"/>
              <w:rPr>
                <w:rFonts w:ascii="Times New Roman" w:hAnsi="Times New Roman" w:cs="Times New Roman"/>
                <w:sz w:val="20"/>
                <w:szCs w:val="20"/>
              </w:rPr>
            </w:pPr>
          </w:p>
          <w:p w14:paraId="5CBBE7ED" w14:textId="77777777" w:rsidR="00CB441A" w:rsidRPr="00026416" w:rsidRDefault="00CB441A" w:rsidP="00CB441A">
            <w:pPr>
              <w:rPr>
                <w:rFonts w:ascii="Times New Roman" w:hAnsi="Times New Roman" w:cs="Times New Roman"/>
                <w:sz w:val="20"/>
                <w:szCs w:val="20"/>
              </w:rPr>
            </w:pPr>
          </w:p>
          <w:p w14:paraId="2FBD4FD5"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Qualtrics</w:t>
            </w:r>
          </w:p>
          <w:p w14:paraId="0CAC64F7" w14:textId="77777777" w:rsidR="00CB441A" w:rsidRPr="00026416" w:rsidRDefault="00CB441A" w:rsidP="006240D1">
            <w:pPr>
              <w:jc w:val="center"/>
              <w:rPr>
                <w:rFonts w:ascii="Times New Roman" w:hAnsi="Times New Roman" w:cs="Times New Roman"/>
                <w:sz w:val="20"/>
                <w:szCs w:val="20"/>
              </w:rPr>
            </w:pPr>
          </w:p>
          <w:p w14:paraId="4CAA0F40" w14:textId="77777777" w:rsidR="00CB441A" w:rsidRPr="00026416" w:rsidRDefault="00CB441A" w:rsidP="006240D1">
            <w:pPr>
              <w:jc w:val="center"/>
              <w:rPr>
                <w:rFonts w:ascii="Times New Roman" w:hAnsi="Times New Roman" w:cs="Times New Roman"/>
                <w:sz w:val="20"/>
                <w:szCs w:val="20"/>
              </w:rPr>
            </w:pPr>
          </w:p>
          <w:p w14:paraId="3317FAF1"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w:t>
            </w:r>
          </w:p>
          <w:p w14:paraId="3A02D095" w14:textId="77777777" w:rsidR="00CB441A" w:rsidRPr="00026416" w:rsidRDefault="00CB441A" w:rsidP="006240D1">
            <w:pPr>
              <w:jc w:val="center"/>
              <w:rPr>
                <w:rFonts w:ascii="Times New Roman" w:hAnsi="Times New Roman" w:cs="Times New Roman"/>
                <w:sz w:val="20"/>
                <w:szCs w:val="20"/>
              </w:rPr>
            </w:pPr>
          </w:p>
          <w:p w14:paraId="1908C696" w14:textId="77777777" w:rsidR="00CB441A" w:rsidRPr="00026416" w:rsidRDefault="00CB441A" w:rsidP="006240D1">
            <w:pPr>
              <w:rPr>
                <w:rFonts w:ascii="Times New Roman" w:hAnsi="Times New Roman" w:cs="Times New Roman"/>
                <w:sz w:val="20"/>
                <w:szCs w:val="20"/>
              </w:rPr>
            </w:pPr>
          </w:p>
          <w:p w14:paraId="00B735E6"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Qualtrics</w:t>
            </w:r>
          </w:p>
        </w:tc>
        <w:tc>
          <w:tcPr>
            <w:tcW w:w="3060" w:type="dxa"/>
          </w:tcPr>
          <w:p w14:paraId="0F9B5E06" w14:textId="77777777" w:rsidR="00CB441A" w:rsidRPr="00026416" w:rsidRDefault="00CB441A" w:rsidP="006240D1">
            <w:pPr>
              <w:tabs>
                <w:tab w:val="left" w:pos="300"/>
              </w:tabs>
              <w:jc w:val="center"/>
              <w:rPr>
                <w:rFonts w:ascii="Times New Roman" w:hAnsi="Times New Roman" w:cs="Times New Roman"/>
                <w:sz w:val="20"/>
                <w:szCs w:val="20"/>
              </w:rPr>
            </w:pPr>
          </w:p>
          <w:p w14:paraId="5672B8C3" w14:textId="77777777" w:rsidR="00CB441A" w:rsidRPr="00026416" w:rsidRDefault="00CB441A" w:rsidP="006240D1">
            <w:pPr>
              <w:tabs>
                <w:tab w:val="left" w:pos="300"/>
              </w:tabs>
              <w:jc w:val="center"/>
              <w:rPr>
                <w:rFonts w:ascii="Times New Roman" w:hAnsi="Times New Roman" w:cs="Times New Roman"/>
                <w:sz w:val="20"/>
                <w:szCs w:val="20"/>
              </w:rPr>
            </w:pPr>
          </w:p>
          <w:p w14:paraId="0A26F91B" w14:textId="77777777" w:rsidR="00CB441A" w:rsidRPr="00026416" w:rsidRDefault="00CB441A" w:rsidP="006240D1">
            <w:pPr>
              <w:tabs>
                <w:tab w:val="left" w:pos="300"/>
              </w:tabs>
              <w:jc w:val="center"/>
              <w:rPr>
                <w:rFonts w:ascii="Times New Roman" w:hAnsi="Times New Roman" w:cs="Times New Roman"/>
                <w:sz w:val="20"/>
                <w:szCs w:val="20"/>
              </w:rPr>
            </w:pPr>
          </w:p>
          <w:p w14:paraId="73687581" w14:textId="77777777" w:rsidR="00CB441A" w:rsidRPr="00026416" w:rsidRDefault="00CB441A" w:rsidP="006240D1">
            <w:pPr>
              <w:tabs>
                <w:tab w:val="left" w:pos="300"/>
              </w:tabs>
              <w:rPr>
                <w:rFonts w:ascii="Times New Roman" w:hAnsi="Times New Roman" w:cs="Times New Roman"/>
                <w:sz w:val="20"/>
                <w:szCs w:val="20"/>
              </w:rPr>
            </w:pPr>
          </w:p>
          <w:p w14:paraId="66D7A372" w14:textId="77777777" w:rsidR="003D4EBE" w:rsidRPr="00026416" w:rsidRDefault="003D4EBE" w:rsidP="006240D1">
            <w:pPr>
              <w:tabs>
                <w:tab w:val="left" w:pos="300"/>
              </w:tabs>
              <w:rPr>
                <w:rFonts w:ascii="Times New Roman" w:hAnsi="Times New Roman" w:cs="Times New Roman"/>
                <w:sz w:val="20"/>
                <w:szCs w:val="20"/>
              </w:rPr>
            </w:pPr>
          </w:p>
          <w:p w14:paraId="0970DB17" w14:textId="77777777" w:rsidR="00CB441A" w:rsidRPr="00026416" w:rsidRDefault="00CB441A" w:rsidP="006240D1">
            <w:pPr>
              <w:tabs>
                <w:tab w:val="left" w:pos="300"/>
              </w:tabs>
              <w:jc w:val="center"/>
              <w:rPr>
                <w:rFonts w:ascii="Times New Roman" w:hAnsi="Times New Roman" w:cs="Times New Roman"/>
                <w:sz w:val="20"/>
                <w:szCs w:val="20"/>
              </w:rPr>
            </w:pPr>
            <w:r w:rsidRPr="00026416">
              <w:rPr>
                <w:rFonts w:ascii="Times New Roman" w:hAnsi="Times New Roman" w:cs="Times New Roman"/>
                <w:sz w:val="20"/>
                <w:szCs w:val="20"/>
              </w:rPr>
              <w:t>Annually</w:t>
            </w:r>
          </w:p>
          <w:p w14:paraId="4991B355" w14:textId="77777777" w:rsidR="00CB441A" w:rsidRPr="00026416" w:rsidRDefault="00CB441A" w:rsidP="006240D1">
            <w:pPr>
              <w:tabs>
                <w:tab w:val="left" w:pos="300"/>
              </w:tabs>
              <w:jc w:val="center"/>
              <w:rPr>
                <w:rFonts w:ascii="Times New Roman" w:hAnsi="Times New Roman" w:cs="Times New Roman"/>
                <w:sz w:val="20"/>
                <w:szCs w:val="20"/>
              </w:rPr>
            </w:pPr>
          </w:p>
          <w:p w14:paraId="5A6F61DF" w14:textId="77777777" w:rsidR="00CB441A" w:rsidRPr="00026416" w:rsidRDefault="00CB441A" w:rsidP="006240D1">
            <w:pPr>
              <w:tabs>
                <w:tab w:val="left" w:pos="300"/>
              </w:tabs>
              <w:jc w:val="center"/>
              <w:rPr>
                <w:rFonts w:ascii="Times New Roman" w:hAnsi="Times New Roman" w:cs="Times New Roman"/>
                <w:sz w:val="20"/>
                <w:szCs w:val="20"/>
              </w:rPr>
            </w:pPr>
            <w:r w:rsidRPr="00026416">
              <w:rPr>
                <w:rFonts w:ascii="Times New Roman" w:hAnsi="Times New Roman" w:cs="Times New Roman"/>
                <w:sz w:val="20"/>
                <w:szCs w:val="20"/>
              </w:rPr>
              <w:t>Spring Semesters beginning Sp’25</w:t>
            </w:r>
          </w:p>
          <w:p w14:paraId="763B01CF" w14:textId="77777777" w:rsidR="00CB441A" w:rsidRPr="00026416" w:rsidRDefault="00CB441A" w:rsidP="006240D1">
            <w:pPr>
              <w:tabs>
                <w:tab w:val="left" w:pos="300"/>
              </w:tabs>
              <w:jc w:val="center"/>
              <w:rPr>
                <w:rFonts w:ascii="Times New Roman" w:hAnsi="Times New Roman" w:cs="Times New Roman"/>
                <w:sz w:val="20"/>
                <w:szCs w:val="20"/>
              </w:rPr>
            </w:pPr>
          </w:p>
          <w:p w14:paraId="25F45AA6" w14:textId="77777777" w:rsidR="00CB441A" w:rsidRPr="00026416" w:rsidRDefault="00CB441A" w:rsidP="006240D1">
            <w:pPr>
              <w:tabs>
                <w:tab w:val="left" w:pos="300"/>
              </w:tabs>
              <w:jc w:val="center"/>
              <w:rPr>
                <w:rFonts w:ascii="Times New Roman" w:hAnsi="Times New Roman" w:cs="Times New Roman"/>
                <w:sz w:val="20"/>
                <w:szCs w:val="20"/>
              </w:rPr>
            </w:pPr>
          </w:p>
          <w:p w14:paraId="69314A50" w14:textId="77777777" w:rsidR="00CB441A" w:rsidRDefault="00CB441A" w:rsidP="006240D1">
            <w:pPr>
              <w:tabs>
                <w:tab w:val="left" w:pos="300"/>
              </w:tabs>
              <w:jc w:val="center"/>
              <w:rPr>
                <w:rFonts w:ascii="Times New Roman" w:hAnsi="Times New Roman" w:cs="Times New Roman"/>
                <w:sz w:val="20"/>
                <w:szCs w:val="20"/>
              </w:rPr>
            </w:pPr>
          </w:p>
          <w:p w14:paraId="03FC2CDA" w14:textId="77777777" w:rsidR="00D64911" w:rsidRPr="00026416" w:rsidRDefault="00D64911" w:rsidP="00D64911">
            <w:pPr>
              <w:tabs>
                <w:tab w:val="left" w:pos="300"/>
              </w:tabs>
              <w:rPr>
                <w:rFonts w:ascii="Times New Roman" w:hAnsi="Times New Roman" w:cs="Times New Roman"/>
                <w:sz w:val="20"/>
                <w:szCs w:val="20"/>
              </w:rPr>
            </w:pPr>
          </w:p>
          <w:p w14:paraId="55E3955B" w14:textId="77777777" w:rsidR="00CB441A" w:rsidRPr="00026416" w:rsidRDefault="00CB441A" w:rsidP="006240D1">
            <w:pPr>
              <w:tabs>
                <w:tab w:val="left" w:pos="300"/>
              </w:tabs>
              <w:jc w:val="center"/>
              <w:rPr>
                <w:rFonts w:ascii="Times New Roman" w:hAnsi="Times New Roman" w:cs="Times New Roman"/>
                <w:sz w:val="20"/>
                <w:szCs w:val="20"/>
              </w:rPr>
            </w:pPr>
          </w:p>
          <w:p w14:paraId="7599A3A2" w14:textId="77777777" w:rsidR="00CB441A" w:rsidRPr="00026416" w:rsidRDefault="00CB441A" w:rsidP="00D64911">
            <w:pPr>
              <w:tabs>
                <w:tab w:val="left" w:pos="300"/>
              </w:tabs>
              <w:rPr>
                <w:rFonts w:ascii="Times New Roman" w:hAnsi="Times New Roman" w:cs="Times New Roman"/>
                <w:sz w:val="20"/>
                <w:szCs w:val="20"/>
              </w:rPr>
            </w:pPr>
          </w:p>
        </w:tc>
      </w:tr>
      <w:tr w:rsidR="00CB441A" w:rsidRPr="00026416" w14:paraId="4759054B" w14:textId="77777777" w:rsidTr="00CB441A">
        <w:tc>
          <w:tcPr>
            <w:tcW w:w="2515" w:type="dxa"/>
            <w:shd w:val="clear" w:color="auto" w:fill="E7E6E6" w:themeFill="background2"/>
          </w:tcPr>
          <w:p w14:paraId="60E4E7C7" w14:textId="77777777" w:rsidR="00CB441A" w:rsidRPr="00026416" w:rsidRDefault="00CB441A" w:rsidP="006240D1">
            <w:pPr>
              <w:rPr>
                <w:rFonts w:ascii="Times New Roman" w:hAnsi="Times New Roman" w:cs="Times New Roman"/>
                <w:b/>
                <w:bCs/>
                <w:sz w:val="20"/>
                <w:szCs w:val="20"/>
              </w:rPr>
            </w:pPr>
          </w:p>
          <w:p w14:paraId="489CB015"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 xml:space="preserve">Fieldwork Site Supervisor assessment of </w:t>
            </w:r>
            <w:r w:rsidRPr="00026416">
              <w:rPr>
                <w:rFonts w:ascii="Times New Roman" w:hAnsi="Times New Roman" w:cs="Times New Roman"/>
                <w:b/>
                <w:bCs/>
                <w:sz w:val="20"/>
                <w:szCs w:val="20"/>
              </w:rPr>
              <w:lastRenderedPageBreak/>
              <w:t>practicum/internship student performance</w:t>
            </w:r>
          </w:p>
          <w:p w14:paraId="3E1BF9F5" w14:textId="77777777" w:rsidR="00CB441A" w:rsidRPr="00026416" w:rsidRDefault="00CB441A" w:rsidP="006240D1">
            <w:pPr>
              <w:jc w:val="center"/>
              <w:rPr>
                <w:rFonts w:ascii="Times New Roman" w:hAnsi="Times New Roman" w:cs="Times New Roman"/>
                <w:b/>
                <w:bCs/>
                <w:sz w:val="20"/>
                <w:szCs w:val="20"/>
              </w:rPr>
            </w:pPr>
          </w:p>
          <w:p w14:paraId="0A9912CA" w14:textId="3D6997BA" w:rsidR="00CB441A" w:rsidRPr="00026416" w:rsidRDefault="00CB441A" w:rsidP="00CB441A">
            <w:pPr>
              <w:jc w:val="center"/>
              <w:rPr>
                <w:rFonts w:ascii="Times New Roman" w:hAnsi="Times New Roman" w:cs="Times New Roman"/>
                <w:b/>
                <w:bCs/>
                <w:sz w:val="20"/>
                <w:szCs w:val="20"/>
              </w:rPr>
            </w:pPr>
            <w:r w:rsidRPr="00026416">
              <w:rPr>
                <w:rFonts w:ascii="Times New Roman" w:hAnsi="Times New Roman" w:cs="Times New Roman"/>
                <w:b/>
                <w:bCs/>
                <w:sz w:val="20"/>
                <w:szCs w:val="20"/>
              </w:rPr>
              <w:t>______________________</w:t>
            </w:r>
          </w:p>
          <w:p w14:paraId="2D728555" w14:textId="77777777" w:rsidR="00CB441A" w:rsidRPr="00026416" w:rsidRDefault="00CB441A" w:rsidP="006240D1">
            <w:pPr>
              <w:jc w:val="center"/>
              <w:rPr>
                <w:rFonts w:ascii="Times New Roman" w:hAnsi="Times New Roman" w:cs="Times New Roman"/>
                <w:b/>
                <w:bCs/>
                <w:sz w:val="20"/>
                <w:szCs w:val="20"/>
              </w:rPr>
            </w:pPr>
          </w:p>
          <w:p w14:paraId="1D71DF54"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Fieldwork Site Supervisor Survey</w:t>
            </w:r>
          </w:p>
          <w:p w14:paraId="47D00097" w14:textId="77777777" w:rsidR="00CB441A" w:rsidRPr="00026416" w:rsidRDefault="00CB441A" w:rsidP="00CB441A">
            <w:pPr>
              <w:rPr>
                <w:rFonts w:ascii="Times New Roman" w:hAnsi="Times New Roman" w:cs="Times New Roman"/>
                <w:b/>
                <w:bCs/>
                <w:sz w:val="20"/>
                <w:szCs w:val="20"/>
              </w:rPr>
            </w:pPr>
          </w:p>
        </w:tc>
        <w:tc>
          <w:tcPr>
            <w:tcW w:w="3780" w:type="dxa"/>
            <w:shd w:val="clear" w:color="auto" w:fill="E7E6E6" w:themeFill="background2"/>
          </w:tcPr>
          <w:p w14:paraId="11B36B7D" w14:textId="77777777" w:rsidR="00CB441A" w:rsidRPr="00026416" w:rsidRDefault="00CB441A" w:rsidP="006240D1">
            <w:pPr>
              <w:jc w:val="center"/>
              <w:rPr>
                <w:rFonts w:ascii="Times New Roman" w:hAnsi="Times New Roman" w:cs="Times New Roman"/>
                <w:sz w:val="20"/>
                <w:szCs w:val="20"/>
              </w:rPr>
            </w:pPr>
          </w:p>
          <w:p w14:paraId="2B2F4A97" w14:textId="77777777" w:rsidR="00CB441A" w:rsidRPr="00026416" w:rsidRDefault="00CB441A" w:rsidP="006240D1">
            <w:pPr>
              <w:jc w:val="center"/>
              <w:rPr>
                <w:rFonts w:ascii="Times New Roman" w:hAnsi="Times New Roman" w:cs="Times New Roman"/>
                <w:sz w:val="20"/>
                <w:szCs w:val="20"/>
              </w:rPr>
            </w:pPr>
          </w:p>
          <w:p w14:paraId="504D54D4" w14:textId="77777777" w:rsidR="00CB441A" w:rsidRPr="00026416" w:rsidRDefault="00CB441A" w:rsidP="006240D1">
            <w:pPr>
              <w:rPr>
                <w:rFonts w:ascii="Times New Roman" w:hAnsi="Times New Roman" w:cs="Times New Roman"/>
                <w:sz w:val="20"/>
                <w:szCs w:val="20"/>
              </w:rPr>
            </w:pPr>
          </w:p>
          <w:p w14:paraId="67EE501C" w14:textId="77777777" w:rsidR="00CB441A" w:rsidRPr="00026416" w:rsidRDefault="00CB441A" w:rsidP="006240D1">
            <w:pPr>
              <w:rPr>
                <w:rFonts w:ascii="Times New Roman" w:hAnsi="Times New Roman" w:cs="Times New Roman"/>
                <w:sz w:val="20"/>
                <w:szCs w:val="20"/>
              </w:rPr>
            </w:pPr>
          </w:p>
          <w:p w14:paraId="3C8435C9" w14:textId="77777777" w:rsidR="00CB441A" w:rsidRPr="00026416" w:rsidRDefault="00CB441A" w:rsidP="006240D1">
            <w:pPr>
              <w:rPr>
                <w:rFonts w:ascii="Times New Roman" w:hAnsi="Times New Roman" w:cs="Times New Roman"/>
                <w:sz w:val="20"/>
                <w:szCs w:val="20"/>
              </w:rPr>
            </w:pPr>
          </w:p>
          <w:p w14:paraId="37104446"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Supervision Assist</w:t>
            </w:r>
          </w:p>
        </w:tc>
        <w:tc>
          <w:tcPr>
            <w:tcW w:w="3060" w:type="dxa"/>
            <w:shd w:val="clear" w:color="auto" w:fill="E7E6E6" w:themeFill="background2"/>
          </w:tcPr>
          <w:p w14:paraId="06180C9F" w14:textId="77777777" w:rsidR="00CB441A" w:rsidRPr="00026416" w:rsidRDefault="00CB441A" w:rsidP="006240D1">
            <w:pPr>
              <w:tabs>
                <w:tab w:val="left" w:pos="300"/>
              </w:tabs>
              <w:rPr>
                <w:rFonts w:ascii="Times New Roman" w:hAnsi="Times New Roman" w:cs="Times New Roman"/>
                <w:sz w:val="20"/>
                <w:szCs w:val="20"/>
              </w:rPr>
            </w:pPr>
          </w:p>
          <w:p w14:paraId="6175C914" w14:textId="77777777" w:rsidR="00CB441A" w:rsidRPr="00026416" w:rsidRDefault="00CB441A" w:rsidP="006240D1">
            <w:pPr>
              <w:tabs>
                <w:tab w:val="left" w:pos="300"/>
              </w:tabs>
              <w:rPr>
                <w:rFonts w:ascii="Times New Roman" w:hAnsi="Times New Roman" w:cs="Times New Roman"/>
                <w:sz w:val="20"/>
                <w:szCs w:val="20"/>
              </w:rPr>
            </w:pPr>
          </w:p>
          <w:p w14:paraId="7EAFFF98" w14:textId="77777777" w:rsidR="00CB441A" w:rsidRPr="00026416" w:rsidRDefault="00CB441A" w:rsidP="006240D1">
            <w:pPr>
              <w:tabs>
                <w:tab w:val="left" w:pos="300"/>
              </w:tabs>
              <w:rPr>
                <w:rFonts w:ascii="Times New Roman" w:hAnsi="Times New Roman" w:cs="Times New Roman"/>
                <w:sz w:val="20"/>
                <w:szCs w:val="20"/>
              </w:rPr>
            </w:pPr>
          </w:p>
          <w:p w14:paraId="40ED69AC" w14:textId="77777777" w:rsidR="00CB441A" w:rsidRPr="00026416" w:rsidRDefault="00CB441A" w:rsidP="006240D1">
            <w:pPr>
              <w:tabs>
                <w:tab w:val="left" w:pos="300"/>
              </w:tabs>
              <w:jc w:val="center"/>
              <w:rPr>
                <w:rFonts w:ascii="Times New Roman" w:hAnsi="Times New Roman" w:cs="Times New Roman"/>
                <w:sz w:val="20"/>
                <w:szCs w:val="20"/>
              </w:rPr>
            </w:pPr>
            <w:r w:rsidRPr="00026416">
              <w:rPr>
                <w:rFonts w:ascii="Times New Roman" w:hAnsi="Times New Roman" w:cs="Times New Roman"/>
                <w:sz w:val="20"/>
                <w:szCs w:val="20"/>
              </w:rPr>
              <w:lastRenderedPageBreak/>
              <w:t>Bi-Annual</w:t>
            </w:r>
          </w:p>
          <w:p w14:paraId="6EFBC446" w14:textId="77777777" w:rsidR="00CB441A" w:rsidRPr="00026416" w:rsidRDefault="00CB441A" w:rsidP="006240D1">
            <w:pPr>
              <w:tabs>
                <w:tab w:val="left" w:pos="300"/>
              </w:tabs>
              <w:jc w:val="center"/>
              <w:rPr>
                <w:rFonts w:ascii="Times New Roman" w:hAnsi="Times New Roman" w:cs="Times New Roman"/>
                <w:sz w:val="20"/>
                <w:szCs w:val="20"/>
              </w:rPr>
            </w:pPr>
          </w:p>
          <w:p w14:paraId="4BA594A2" w14:textId="77777777" w:rsidR="00CB441A" w:rsidRDefault="00CB441A" w:rsidP="006240D1">
            <w:pPr>
              <w:tabs>
                <w:tab w:val="left" w:pos="300"/>
              </w:tabs>
              <w:jc w:val="center"/>
              <w:rPr>
                <w:rFonts w:ascii="Times New Roman" w:hAnsi="Times New Roman" w:cs="Times New Roman"/>
                <w:sz w:val="20"/>
                <w:szCs w:val="20"/>
              </w:rPr>
            </w:pPr>
            <w:r w:rsidRPr="00026416">
              <w:rPr>
                <w:rFonts w:ascii="Times New Roman" w:hAnsi="Times New Roman" w:cs="Times New Roman"/>
                <w:sz w:val="20"/>
                <w:szCs w:val="20"/>
              </w:rPr>
              <w:t>Initial Survey in Spring 2026</w:t>
            </w:r>
          </w:p>
          <w:p w14:paraId="500E0127" w14:textId="77777777" w:rsidR="00D64911" w:rsidRDefault="00D64911" w:rsidP="006240D1">
            <w:pPr>
              <w:tabs>
                <w:tab w:val="left" w:pos="300"/>
              </w:tabs>
              <w:jc w:val="center"/>
              <w:rPr>
                <w:rFonts w:ascii="Times New Roman" w:hAnsi="Times New Roman" w:cs="Times New Roman"/>
                <w:sz w:val="20"/>
                <w:szCs w:val="20"/>
              </w:rPr>
            </w:pPr>
          </w:p>
          <w:p w14:paraId="261F86FF" w14:textId="77777777" w:rsidR="00D64911" w:rsidRDefault="00D64911" w:rsidP="006240D1">
            <w:pPr>
              <w:tabs>
                <w:tab w:val="left" w:pos="300"/>
              </w:tabs>
              <w:jc w:val="center"/>
              <w:rPr>
                <w:rFonts w:ascii="Times New Roman" w:hAnsi="Times New Roman" w:cs="Times New Roman"/>
                <w:sz w:val="20"/>
                <w:szCs w:val="20"/>
              </w:rPr>
            </w:pPr>
          </w:p>
          <w:p w14:paraId="3F4FC4C7" w14:textId="77777777" w:rsidR="00D64911" w:rsidRDefault="00D64911" w:rsidP="006240D1">
            <w:pPr>
              <w:tabs>
                <w:tab w:val="left" w:pos="300"/>
              </w:tabs>
              <w:jc w:val="center"/>
              <w:rPr>
                <w:rFonts w:ascii="Times New Roman" w:hAnsi="Times New Roman" w:cs="Times New Roman"/>
                <w:sz w:val="20"/>
                <w:szCs w:val="20"/>
              </w:rPr>
            </w:pPr>
          </w:p>
          <w:p w14:paraId="2438AC7C" w14:textId="77777777" w:rsidR="00D64911" w:rsidRDefault="00D64911" w:rsidP="006240D1">
            <w:pPr>
              <w:tabs>
                <w:tab w:val="left" w:pos="300"/>
              </w:tabs>
              <w:jc w:val="center"/>
              <w:rPr>
                <w:rFonts w:ascii="Times New Roman" w:hAnsi="Times New Roman" w:cs="Times New Roman"/>
                <w:sz w:val="20"/>
                <w:szCs w:val="20"/>
              </w:rPr>
            </w:pPr>
          </w:p>
          <w:p w14:paraId="35D71849" w14:textId="77777777" w:rsidR="00D64911" w:rsidRDefault="00D64911" w:rsidP="006240D1">
            <w:pPr>
              <w:tabs>
                <w:tab w:val="left" w:pos="300"/>
              </w:tabs>
              <w:jc w:val="center"/>
              <w:rPr>
                <w:rFonts w:ascii="Times New Roman" w:hAnsi="Times New Roman" w:cs="Times New Roman"/>
                <w:sz w:val="20"/>
                <w:szCs w:val="20"/>
              </w:rPr>
            </w:pPr>
          </w:p>
          <w:p w14:paraId="7121C575" w14:textId="77777777" w:rsidR="00D64911" w:rsidRDefault="00D64911" w:rsidP="006240D1">
            <w:pPr>
              <w:tabs>
                <w:tab w:val="left" w:pos="300"/>
              </w:tabs>
              <w:jc w:val="center"/>
              <w:rPr>
                <w:rFonts w:ascii="Times New Roman" w:hAnsi="Times New Roman" w:cs="Times New Roman"/>
                <w:sz w:val="20"/>
                <w:szCs w:val="20"/>
              </w:rPr>
            </w:pPr>
          </w:p>
          <w:p w14:paraId="3B557BA3" w14:textId="77777777" w:rsidR="00D64911" w:rsidRDefault="00D64911" w:rsidP="006240D1">
            <w:pPr>
              <w:tabs>
                <w:tab w:val="left" w:pos="300"/>
              </w:tabs>
              <w:jc w:val="center"/>
              <w:rPr>
                <w:rFonts w:ascii="Times New Roman" w:hAnsi="Times New Roman" w:cs="Times New Roman"/>
                <w:sz w:val="20"/>
                <w:szCs w:val="20"/>
              </w:rPr>
            </w:pPr>
          </w:p>
          <w:p w14:paraId="77E7DF0E" w14:textId="77777777" w:rsidR="00D64911" w:rsidRDefault="00D64911" w:rsidP="006240D1">
            <w:pPr>
              <w:tabs>
                <w:tab w:val="left" w:pos="300"/>
              </w:tabs>
              <w:jc w:val="center"/>
              <w:rPr>
                <w:rFonts w:ascii="Times New Roman" w:hAnsi="Times New Roman" w:cs="Times New Roman"/>
                <w:sz w:val="20"/>
                <w:szCs w:val="20"/>
              </w:rPr>
            </w:pPr>
          </w:p>
          <w:p w14:paraId="62967914" w14:textId="77777777" w:rsidR="00D64911" w:rsidRDefault="00D64911" w:rsidP="006240D1">
            <w:pPr>
              <w:tabs>
                <w:tab w:val="left" w:pos="300"/>
              </w:tabs>
              <w:jc w:val="center"/>
              <w:rPr>
                <w:rFonts w:ascii="Times New Roman" w:hAnsi="Times New Roman" w:cs="Times New Roman"/>
                <w:sz w:val="20"/>
                <w:szCs w:val="20"/>
              </w:rPr>
            </w:pPr>
          </w:p>
          <w:p w14:paraId="14CFA1F4" w14:textId="77777777" w:rsidR="00D64911" w:rsidRDefault="00D64911" w:rsidP="006240D1">
            <w:pPr>
              <w:tabs>
                <w:tab w:val="left" w:pos="300"/>
              </w:tabs>
              <w:jc w:val="center"/>
              <w:rPr>
                <w:rFonts w:ascii="Times New Roman" w:hAnsi="Times New Roman" w:cs="Times New Roman"/>
                <w:sz w:val="20"/>
                <w:szCs w:val="20"/>
              </w:rPr>
            </w:pPr>
          </w:p>
          <w:p w14:paraId="0B0E57CA" w14:textId="77777777" w:rsidR="00D64911" w:rsidRDefault="00D64911" w:rsidP="006240D1">
            <w:pPr>
              <w:tabs>
                <w:tab w:val="left" w:pos="300"/>
              </w:tabs>
              <w:jc w:val="center"/>
              <w:rPr>
                <w:rFonts w:ascii="Times New Roman" w:hAnsi="Times New Roman" w:cs="Times New Roman"/>
                <w:sz w:val="20"/>
                <w:szCs w:val="20"/>
              </w:rPr>
            </w:pPr>
          </w:p>
          <w:p w14:paraId="0AD4910B" w14:textId="77777777" w:rsidR="00D64911" w:rsidRPr="00026416" w:rsidRDefault="00D64911" w:rsidP="006240D1">
            <w:pPr>
              <w:tabs>
                <w:tab w:val="left" w:pos="300"/>
              </w:tabs>
              <w:jc w:val="center"/>
              <w:rPr>
                <w:rFonts w:ascii="Times New Roman" w:hAnsi="Times New Roman" w:cs="Times New Roman"/>
                <w:sz w:val="20"/>
                <w:szCs w:val="20"/>
              </w:rPr>
            </w:pPr>
          </w:p>
          <w:p w14:paraId="2A43F793" w14:textId="77777777" w:rsidR="00CB441A" w:rsidRPr="00026416" w:rsidRDefault="00CB441A" w:rsidP="006240D1">
            <w:pPr>
              <w:tabs>
                <w:tab w:val="left" w:pos="300"/>
              </w:tabs>
              <w:rPr>
                <w:rFonts w:ascii="Times New Roman" w:hAnsi="Times New Roman" w:cs="Times New Roman"/>
                <w:sz w:val="20"/>
                <w:szCs w:val="20"/>
              </w:rPr>
            </w:pPr>
          </w:p>
          <w:p w14:paraId="0C7D8B63" w14:textId="77777777" w:rsidR="00CB441A" w:rsidRPr="00026416" w:rsidRDefault="00CB441A" w:rsidP="006240D1">
            <w:pPr>
              <w:tabs>
                <w:tab w:val="left" w:pos="300"/>
              </w:tabs>
              <w:rPr>
                <w:rFonts w:ascii="Times New Roman" w:hAnsi="Times New Roman" w:cs="Times New Roman"/>
                <w:sz w:val="20"/>
                <w:szCs w:val="20"/>
              </w:rPr>
            </w:pPr>
          </w:p>
        </w:tc>
      </w:tr>
      <w:tr w:rsidR="00CB441A" w:rsidRPr="00026416" w14:paraId="4EB9126A" w14:textId="77777777" w:rsidTr="00CB441A">
        <w:tc>
          <w:tcPr>
            <w:tcW w:w="2515" w:type="dxa"/>
          </w:tcPr>
          <w:p w14:paraId="7FB93B2F" w14:textId="77777777" w:rsidR="00CB441A" w:rsidRPr="00026416" w:rsidRDefault="00CB441A" w:rsidP="00CB441A">
            <w:pPr>
              <w:rPr>
                <w:rFonts w:ascii="Times New Roman" w:hAnsi="Times New Roman" w:cs="Times New Roman"/>
                <w:b/>
                <w:bCs/>
                <w:sz w:val="20"/>
                <w:szCs w:val="20"/>
              </w:rPr>
            </w:pPr>
          </w:p>
          <w:p w14:paraId="0020854C"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Core Curriculum Content Knowledge</w:t>
            </w:r>
          </w:p>
          <w:p w14:paraId="7AA6549A" w14:textId="77777777" w:rsidR="00CB441A" w:rsidRPr="00026416" w:rsidRDefault="00CB441A" w:rsidP="006240D1">
            <w:pPr>
              <w:jc w:val="center"/>
              <w:rPr>
                <w:rFonts w:ascii="Times New Roman" w:hAnsi="Times New Roman" w:cs="Times New Roman"/>
                <w:b/>
                <w:bCs/>
                <w:sz w:val="20"/>
                <w:szCs w:val="20"/>
              </w:rPr>
            </w:pPr>
          </w:p>
          <w:p w14:paraId="143B06F7" w14:textId="16EE916A" w:rsidR="00CB441A" w:rsidRPr="00026416" w:rsidRDefault="00CB441A" w:rsidP="00CB441A">
            <w:pPr>
              <w:jc w:val="center"/>
              <w:rPr>
                <w:rFonts w:ascii="Times New Roman" w:hAnsi="Times New Roman" w:cs="Times New Roman"/>
                <w:b/>
                <w:bCs/>
                <w:sz w:val="20"/>
                <w:szCs w:val="20"/>
              </w:rPr>
            </w:pPr>
            <w:r w:rsidRPr="00026416">
              <w:rPr>
                <w:rFonts w:ascii="Times New Roman" w:hAnsi="Times New Roman" w:cs="Times New Roman"/>
                <w:b/>
                <w:bCs/>
                <w:sz w:val="20"/>
                <w:szCs w:val="20"/>
              </w:rPr>
              <w:t>-----</w:t>
            </w:r>
          </w:p>
          <w:p w14:paraId="3786E67B"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National Counselor Exam (NCE)</w:t>
            </w:r>
          </w:p>
        </w:tc>
        <w:tc>
          <w:tcPr>
            <w:tcW w:w="3780" w:type="dxa"/>
          </w:tcPr>
          <w:p w14:paraId="4D44D1BA" w14:textId="77777777" w:rsidR="00CB441A" w:rsidRPr="00026416" w:rsidRDefault="00CB441A" w:rsidP="006240D1">
            <w:pPr>
              <w:jc w:val="center"/>
              <w:rPr>
                <w:rFonts w:ascii="Times New Roman" w:hAnsi="Times New Roman" w:cs="Times New Roman"/>
                <w:sz w:val="20"/>
                <w:szCs w:val="20"/>
              </w:rPr>
            </w:pPr>
          </w:p>
          <w:p w14:paraId="642EACA0" w14:textId="77777777" w:rsidR="00CB441A" w:rsidRPr="00026416" w:rsidRDefault="00CB441A" w:rsidP="006240D1">
            <w:pPr>
              <w:jc w:val="center"/>
              <w:rPr>
                <w:rFonts w:ascii="Times New Roman" w:hAnsi="Times New Roman" w:cs="Times New Roman"/>
                <w:sz w:val="20"/>
                <w:szCs w:val="20"/>
              </w:rPr>
            </w:pPr>
          </w:p>
          <w:p w14:paraId="657C0F3D" w14:textId="77777777" w:rsidR="00CB441A" w:rsidRPr="00026416" w:rsidRDefault="00CB441A" w:rsidP="00CB441A">
            <w:pPr>
              <w:rPr>
                <w:rFonts w:ascii="Times New Roman" w:hAnsi="Times New Roman" w:cs="Times New Roman"/>
                <w:sz w:val="20"/>
                <w:szCs w:val="20"/>
              </w:rPr>
            </w:pPr>
          </w:p>
          <w:p w14:paraId="6361847B"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NBCC</w:t>
            </w:r>
          </w:p>
        </w:tc>
        <w:tc>
          <w:tcPr>
            <w:tcW w:w="3060" w:type="dxa"/>
          </w:tcPr>
          <w:p w14:paraId="63DDE551" w14:textId="77777777" w:rsidR="00CB441A" w:rsidRPr="00026416" w:rsidRDefault="00CB441A" w:rsidP="006240D1">
            <w:pPr>
              <w:tabs>
                <w:tab w:val="left" w:pos="300"/>
              </w:tabs>
              <w:rPr>
                <w:rFonts w:ascii="Times New Roman" w:hAnsi="Times New Roman" w:cs="Times New Roman"/>
                <w:sz w:val="20"/>
                <w:szCs w:val="20"/>
              </w:rPr>
            </w:pPr>
          </w:p>
          <w:p w14:paraId="070F0CB1" w14:textId="77777777" w:rsidR="00CB441A" w:rsidRPr="00026416" w:rsidRDefault="00CB441A" w:rsidP="006240D1">
            <w:pPr>
              <w:tabs>
                <w:tab w:val="left" w:pos="300"/>
              </w:tabs>
              <w:rPr>
                <w:rFonts w:ascii="Times New Roman" w:hAnsi="Times New Roman" w:cs="Times New Roman"/>
                <w:sz w:val="20"/>
                <w:szCs w:val="20"/>
              </w:rPr>
            </w:pPr>
          </w:p>
          <w:p w14:paraId="52B34BA3" w14:textId="77777777" w:rsidR="00CB441A" w:rsidRPr="00026416" w:rsidRDefault="00CB441A" w:rsidP="006240D1">
            <w:pPr>
              <w:tabs>
                <w:tab w:val="left" w:pos="300"/>
              </w:tabs>
              <w:rPr>
                <w:rFonts w:ascii="Times New Roman" w:hAnsi="Times New Roman" w:cs="Times New Roman"/>
                <w:sz w:val="20"/>
                <w:szCs w:val="20"/>
              </w:rPr>
            </w:pPr>
          </w:p>
          <w:p w14:paraId="436985AE" w14:textId="77777777" w:rsidR="00CB441A" w:rsidRPr="00026416" w:rsidRDefault="00CB441A" w:rsidP="006240D1">
            <w:pPr>
              <w:tabs>
                <w:tab w:val="left" w:pos="300"/>
              </w:tabs>
              <w:jc w:val="center"/>
              <w:rPr>
                <w:rFonts w:ascii="Times New Roman" w:hAnsi="Times New Roman" w:cs="Times New Roman"/>
                <w:sz w:val="20"/>
                <w:szCs w:val="20"/>
              </w:rPr>
            </w:pPr>
            <w:r w:rsidRPr="00026416">
              <w:rPr>
                <w:rFonts w:ascii="Times New Roman" w:hAnsi="Times New Roman" w:cs="Times New Roman"/>
                <w:sz w:val="20"/>
                <w:szCs w:val="20"/>
              </w:rPr>
              <w:t>Final Semester</w:t>
            </w:r>
          </w:p>
          <w:p w14:paraId="423A3968" w14:textId="77777777" w:rsidR="00CB441A" w:rsidRPr="00026416" w:rsidRDefault="00CB441A" w:rsidP="006240D1">
            <w:pPr>
              <w:tabs>
                <w:tab w:val="left" w:pos="300"/>
              </w:tabs>
              <w:rPr>
                <w:rFonts w:ascii="Times New Roman" w:hAnsi="Times New Roman" w:cs="Times New Roman"/>
                <w:sz w:val="20"/>
                <w:szCs w:val="20"/>
              </w:rPr>
            </w:pPr>
          </w:p>
        </w:tc>
      </w:tr>
    </w:tbl>
    <w:p w14:paraId="75A80ADF" w14:textId="77777777" w:rsidR="00CB441A" w:rsidRPr="00026416" w:rsidRDefault="00CB441A" w:rsidP="00592868">
      <w:pPr>
        <w:rPr>
          <w:bCs/>
          <w:sz w:val="24"/>
          <w:szCs w:val="24"/>
        </w:rPr>
      </w:pPr>
    </w:p>
    <w:p w14:paraId="7380DABD" w14:textId="37B67398" w:rsidR="00E14711" w:rsidRPr="00026416" w:rsidRDefault="00E14711" w:rsidP="00E31B77">
      <w:pPr>
        <w:rPr>
          <w:bCs/>
          <w:sz w:val="20"/>
          <w:szCs w:val="20"/>
        </w:rPr>
      </w:pPr>
    </w:p>
    <w:tbl>
      <w:tblPr>
        <w:tblStyle w:val="TableGrid"/>
        <w:tblW w:w="9355" w:type="dxa"/>
        <w:tblLayout w:type="fixed"/>
        <w:tblLook w:val="04A0" w:firstRow="1" w:lastRow="0" w:firstColumn="1" w:lastColumn="0" w:noHBand="0" w:noVBand="1"/>
      </w:tblPr>
      <w:tblGrid>
        <w:gridCol w:w="2515"/>
        <w:gridCol w:w="3780"/>
        <w:gridCol w:w="3060"/>
      </w:tblGrid>
      <w:tr w:rsidR="00CB441A" w:rsidRPr="00026416" w14:paraId="14FA0949" w14:textId="77777777" w:rsidTr="00CB441A">
        <w:tc>
          <w:tcPr>
            <w:tcW w:w="2515" w:type="dxa"/>
            <w:shd w:val="clear" w:color="auto" w:fill="E7E6E6" w:themeFill="background2"/>
          </w:tcPr>
          <w:p w14:paraId="3417B558" w14:textId="77777777" w:rsidR="00CB441A" w:rsidRPr="00026416" w:rsidRDefault="00CB441A" w:rsidP="006240D1">
            <w:pPr>
              <w:jc w:val="center"/>
              <w:rPr>
                <w:rFonts w:ascii="Times New Roman" w:hAnsi="Times New Roman" w:cs="Times New Roman"/>
                <w:b/>
                <w:bCs/>
                <w:sz w:val="20"/>
                <w:szCs w:val="20"/>
              </w:rPr>
            </w:pPr>
          </w:p>
          <w:p w14:paraId="0C94BCCD"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 xml:space="preserve">Data </w:t>
            </w:r>
          </w:p>
          <w:p w14:paraId="411BB10E" w14:textId="77777777" w:rsidR="00CB441A" w:rsidRPr="00026416" w:rsidRDefault="00CB441A" w:rsidP="006240D1">
            <w:pPr>
              <w:pBdr>
                <w:bottom w:val="single" w:sz="6" w:space="1" w:color="auto"/>
              </w:pBdr>
              <w:jc w:val="center"/>
              <w:rPr>
                <w:rFonts w:ascii="Times New Roman" w:hAnsi="Times New Roman" w:cs="Times New Roman"/>
                <w:b/>
                <w:bCs/>
                <w:sz w:val="20"/>
                <w:szCs w:val="20"/>
              </w:rPr>
            </w:pPr>
          </w:p>
          <w:p w14:paraId="5E6442D8" w14:textId="77777777" w:rsidR="00CB441A" w:rsidRPr="00026416" w:rsidRDefault="00CB441A" w:rsidP="006240D1">
            <w:pPr>
              <w:jc w:val="center"/>
              <w:rPr>
                <w:rFonts w:ascii="Times New Roman" w:hAnsi="Times New Roman" w:cs="Times New Roman"/>
                <w:b/>
                <w:bCs/>
                <w:sz w:val="20"/>
                <w:szCs w:val="20"/>
              </w:rPr>
            </w:pPr>
          </w:p>
          <w:p w14:paraId="476553BA"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Measurement</w:t>
            </w:r>
          </w:p>
          <w:p w14:paraId="1549D8B2"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Instrument</w:t>
            </w:r>
          </w:p>
          <w:p w14:paraId="4D0ADB23" w14:textId="77777777" w:rsidR="00CB441A" w:rsidRPr="00026416" w:rsidRDefault="00CB441A" w:rsidP="006240D1">
            <w:pPr>
              <w:jc w:val="center"/>
              <w:rPr>
                <w:rFonts w:ascii="Times New Roman" w:hAnsi="Times New Roman" w:cs="Times New Roman"/>
                <w:b/>
                <w:bCs/>
                <w:sz w:val="20"/>
                <w:szCs w:val="20"/>
              </w:rPr>
            </w:pPr>
          </w:p>
        </w:tc>
        <w:tc>
          <w:tcPr>
            <w:tcW w:w="3780" w:type="dxa"/>
            <w:shd w:val="clear" w:color="auto" w:fill="E7E6E6" w:themeFill="background2"/>
          </w:tcPr>
          <w:p w14:paraId="3485A994" w14:textId="77777777" w:rsidR="00CB441A" w:rsidRPr="00026416" w:rsidRDefault="00CB441A" w:rsidP="006240D1">
            <w:pPr>
              <w:jc w:val="center"/>
              <w:rPr>
                <w:rFonts w:ascii="Times New Roman" w:hAnsi="Times New Roman" w:cs="Times New Roman"/>
                <w:b/>
                <w:bCs/>
                <w:sz w:val="20"/>
                <w:szCs w:val="20"/>
              </w:rPr>
            </w:pPr>
          </w:p>
          <w:p w14:paraId="06C760C5"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Data Collection Platform</w:t>
            </w:r>
          </w:p>
          <w:p w14:paraId="29D81C6A" w14:textId="77777777" w:rsidR="00CB441A" w:rsidRPr="00026416" w:rsidRDefault="00CB441A" w:rsidP="006240D1">
            <w:pPr>
              <w:jc w:val="center"/>
              <w:rPr>
                <w:rFonts w:ascii="Times New Roman" w:hAnsi="Times New Roman" w:cs="Times New Roman"/>
                <w:b/>
                <w:bCs/>
                <w:sz w:val="20"/>
                <w:szCs w:val="20"/>
              </w:rPr>
            </w:pPr>
          </w:p>
        </w:tc>
        <w:tc>
          <w:tcPr>
            <w:tcW w:w="3060" w:type="dxa"/>
            <w:shd w:val="clear" w:color="auto" w:fill="E7E6E6" w:themeFill="background2"/>
          </w:tcPr>
          <w:p w14:paraId="62C6E6D9" w14:textId="77777777" w:rsidR="00CB441A" w:rsidRPr="00026416" w:rsidRDefault="00CB441A" w:rsidP="006240D1">
            <w:pPr>
              <w:jc w:val="center"/>
              <w:rPr>
                <w:rFonts w:ascii="Times New Roman" w:hAnsi="Times New Roman" w:cs="Times New Roman"/>
                <w:b/>
                <w:bCs/>
                <w:sz w:val="20"/>
                <w:szCs w:val="20"/>
              </w:rPr>
            </w:pPr>
          </w:p>
          <w:p w14:paraId="0392F298"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Data Collection Timeline</w:t>
            </w:r>
          </w:p>
          <w:p w14:paraId="377169F1" w14:textId="77777777" w:rsidR="00CB441A" w:rsidRPr="00026416" w:rsidRDefault="00CB441A" w:rsidP="006240D1">
            <w:pPr>
              <w:jc w:val="center"/>
              <w:rPr>
                <w:rFonts w:ascii="Times New Roman" w:hAnsi="Times New Roman" w:cs="Times New Roman"/>
                <w:b/>
                <w:bCs/>
                <w:sz w:val="20"/>
                <w:szCs w:val="20"/>
              </w:rPr>
            </w:pPr>
          </w:p>
        </w:tc>
      </w:tr>
      <w:tr w:rsidR="00CB441A" w:rsidRPr="00026416" w14:paraId="663B313E" w14:textId="77777777" w:rsidTr="00CB441A">
        <w:tc>
          <w:tcPr>
            <w:tcW w:w="2515" w:type="dxa"/>
            <w:shd w:val="clear" w:color="auto" w:fill="DEEAF6" w:themeFill="accent1" w:themeFillTint="33"/>
          </w:tcPr>
          <w:p w14:paraId="5742FAFA" w14:textId="77777777" w:rsidR="00CB441A" w:rsidRPr="00026416" w:rsidRDefault="00CB441A" w:rsidP="006240D1">
            <w:pPr>
              <w:jc w:val="center"/>
              <w:rPr>
                <w:rFonts w:ascii="Times New Roman" w:hAnsi="Times New Roman" w:cs="Times New Roman"/>
                <w:b/>
                <w:bCs/>
              </w:rPr>
            </w:pPr>
            <w:r w:rsidRPr="00026416">
              <w:rPr>
                <w:rFonts w:ascii="Times New Roman" w:hAnsi="Times New Roman" w:cs="Times New Roman"/>
                <w:b/>
                <w:bCs/>
              </w:rPr>
              <w:t>Column A</w:t>
            </w:r>
          </w:p>
        </w:tc>
        <w:tc>
          <w:tcPr>
            <w:tcW w:w="3780" w:type="dxa"/>
            <w:shd w:val="clear" w:color="auto" w:fill="DEEAF6" w:themeFill="accent1" w:themeFillTint="33"/>
          </w:tcPr>
          <w:p w14:paraId="3FA33145" w14:textId="77777777" w:rsidR="00CB441A" w:rsidRPr="00026416" w:rsidRDefault="00CB441A" w:rsidP="006240D1">
            <w:pPr>
              <w:jc w:val="center"/>
              <w:rPr>
                <w:rFonts w:ascii="Times New Roman" w:hAnsi="Times New Roman" w:cs="Times New Roman"/>
                <w:b/>
                <w:bCs/>
              </w:rPr>
            </w:pPr>
            <w:r w:rsidRPr="00026416">
              <w:rPr>
                <w:rFonts w:ascii="Times New Roman" w:hAnsi="Times New Roman" w:cs="Times New Roman"/>
                <w:b/>
                <w:bCs/>
              </w:rPr>
              <w:t>Column B</w:t>
            </w:r>
          </w:p>
        </w:tc>
        <w:tc>
          <w:tcPr>
            <w:tcW w:w="3060" w:type="dxa"/>
            <w:shd w:val="clear" w:color="auto" w:fill="DEEAF6" w:themeFill="accent1" w:themeFillTint="33"/>
          </w:tcPr>
          <w:p w14:paraId="72A605D8" w14:textId="77777777" w:rsidR="00CB441A" w:rsidRPr="00026416" w:rsidRDefault="00CB441A" w:rsidP="006240D1">
            <w:pPr>
              <w:jc w:val="center"/>
              <w:rPr>
                <w:rFonts w:ascii="Times New Roman" w:hAnsi="Times New Roman" w:cs="Times New Roman"/>
                <w:b/>
                <w:bCs/>
              </w:rPr>
            </w:pPr>
            <w:r w:rsidRPr="00026416">
              <w:rPr>
                <w:rFonts w:ascii="Times New Roman" w:hAnsi="Times New Roman" w:cs="Times New Roman"/>
                <w:b/>
                <w:bCs/>
              </w:rPr>
              <w:t>Column C</w:t>
            </w:r>
          </w:p>
        </w:tc>
      </w:tr>
      <w:tr w:rsidR="00CB441A" w:rsidRPr="00026416" w14:paraId="081B7354" w14:textId="77777777" w:rsidTr="00CB441A">
        <w:tc>
          <w:tcPr>
            <w:tcW w:w="2515" w:type="dxa"/>
          </w:tcPr>
          <w:p w14:paraId="4599A6A0" w14:textId="77777777" w:rsidR="00CB441A" w:rsidRPr="00026416" w:rsidRDefault="00CB441A" w:rsidP="006240D1">
            <w:pPr>
              <w:rPr>
                <w:rFonts w:ascii="Times New Roman" w:hAnsi="Times New Roman" w:cs="Times New Roman"/>
                <w:b/>
                <w:bCs/>
                <w:sz w:val="20"/>
                <w:szCs w:val="20"/>
              </w:rPr>
            </w:pPr>
          </w:p>
          <w:p w14:paraId="329A1E38"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Key Performance Indicators</w:t>
            </w:r>
          </w:p>
          <w:p w14:paraId="5D8618DE" w14:textId="77777777" w:rsidR="00CB441A" w:rsidRPr="00026416" w:rsidRDefault="00CB441A" w:rsidP="006240D1">
            <w:pPr>
              <w:pBdr>
                <w:bottom w:val="single" w:sz="6" w:space="1" w:color="auto"/>
              </w:pBdr>
              <w:jc w:val="center"/>
              <w:rPr>
                <w:rFonts w:ascii="Times New Roman" w:hAnsi="Times New Roman" w:cs="Times New Roman"/>
                <w:b/>
                <w:bCs/>
                <w:color w:val="5B9BD5" w:themeColor="accent1"/>
                <w:sz w:val="20"/>
                <w:szCs w:val="20"/>
              </w:rPr>
            </w:pPr>
          </w:p>
          <w:p w14:paraId="2B66334A" w14:textId="77777777" w:rsidR="00CB441A" w:rsidRPr="00026416" w:rsidRDefault="00CB441A" w:rsidP="00CB441A">
            <w:pPr>
              <w:pBdr>
                <w:bottom w:val="single" w:sz="6" w:space="1" w:color="auto"/>
              </w:pBdr>
              <w:rPr>
                <w:rFonts w:ascii="Times New Roman" w:hAnsi="Times New Roman" w:cs="Times New Roman"/>
                <w:b/>
                <w:bCs/>
                <w:color w:val="5B9BD5" w:themeColor="accent1"/>
                <w:sz w:val="20"/>
                <w:szCs w:val="20"/>
              </w:rPr>
            </w:pPr>
          </w:p>
          <w:p w14:paraId="0ACA5A0E" w14:textId="77777777" w:rsidR="00CB441A" w:rsidRPr="00026416" w:rsidRDefault="00CB441A" w:rsidP="006240D1">
            <w:pPr>
              <w:rPr>
                <w:rFonts w:ascii="Times New Roman" w:hAnsi="Times New Roman" w:cs="Times New Roman"/>
                <w:b/>
                <w:bCs/>
                <w:color w:val="5B9BD5" w:themeColor="accent1"/>
                <w:sz w:val="20"/>
                <w:szCs w:val="20"/>
              </w:rPr>
            </w:pPr>
          </w:p>
          <w:p w14:paraId="0FED7918"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Master Assessment Rubric</w:t>
            </w:r>
          </w:p>
          <w:p w14:paraId="244B556D" w14:textId="77777777" w:rsidR="00CB441A" w:rsidRPr="00026416" w:rsidRDefault="00CB441A" w:rsidP="006240D1">
            <w:pPr>
              <w:jc w:val="center"/>
              <w:rPr>
                <w:rFonts w:ascii="Times New Roman" w:hAnsi="Times New Roman" w:cs="Times New Roman"/>
                <w:color w:val="5B9BD5" w:themeColor="accent1"/>
                <w:sz w:val="20"/>
                <w:szCs w:val="20"/>
              </w:rPr>
            </w:pPr>
          </w:p>
        </w:tc>
        <w:tc>
          <w:tcPr>
            <w:tcW w:w="3780" w:type="dxa"/>
          </w:tcPr>
          <w:p w14:paraId="791909EA" w14:textId="77777777" w:rsidR="00CB441A" w:rsidRPr="00026416" w:rsidRDefault="00CB441A" w:rsidP="006240D1">
            <w:pPr>
              <w:rPr>
                <w:rFonts w:ascii="Times New Roman" w:hAnsi="Times New Roman" w:cs="Times New Roman"/>
                <w:sz w:val="20"/>
                <w:szCs w:val="20"/>
              </w:rPr>
            </w:pPr>
          </w:p>
          <w:p w14:paraId="509E559C" w14:textId="77777777" w:rsidR="00CB441A" w:rsidRPr="00026416" w:rsidRDefault="00CB441A" w:rsidP="006240D1">
            <w:pPr>
              <w:jc w:val="center"/>
              <w:rPr>
                <w:rFonts w:ascii="Times New Roman" w:hAnsi="Times New Roman" w:cs="Times New Roman"/>
                <w:sz w:val="20"/>
                <w:szCs w:val="20"/>
              </w:rPr>
            </w:pPr>
          </w:p>
          <w:p w14:paraId="65472866" w14:textId="77777777" w:rsidR="00CB441A" w:rsidRPr="00026416" w:rsidRDefault="00CB441A" w:rsidP="006240D1">
            <w:pPr>
              <w:jc w:val="center"/>
              <w:rPr>
                <w:rFonts w:ascii="Times New Roman" w:hAnsi="Times New Roman" w:cs="Times New Roman"/>
                <w:sz w:val="20"/>
                <w:szCs w:val="20"/>
              </w:rPr>
            </w:pPr>
          </w:p>
          <w:p w14:paraId="664E001C" w14:textId="77777777" w:rsidR="00CB441A" w:rsidRPr="00026416" w:rsidRDefault="00CB441A" w:rsidP="006240D1">
            <w:pPr>
              <w:rPr>
                <w:rFonts w:ascii="Times New Roman" w:hAnsi="Times New Roman" w:cs="Times New Roman"/>
                <w:sz w:val="20"/>
                <w:szCs w:val="20"/>
              </w:rPr>
            </w:pPr>
          </w:p>
          <w:p w14:paraId="59670CFC"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Canvas</w:t>
            </w:r>
          </w:p>
          <w:p w14:paraId="6169FF14" w14:textId="77777777" w:rsidR="00CB441A" w:rsidRPr="00026416" w:rsidRDefault="00CB441A" w:rsidP="006240D1">
            <w:pPr>
              <w:jc w:val="center"/>
              <w:rPr>
                <w:rFonts w:ascii="Times New Roman" w:hAnsi="Times New Roman" w:cs="Times New Roman"/>
                <w:sz w:val="20"/>
                <w:szCs w:val="20"/>
              </w:rPr>
            </w:pPr>
          </w:p>
        </w:tc>
        <w:tc>
          <w:tcPr>
            <w:tcW w:w="3060" w:type="dxa"/>
          </w:tcPr>
          <w:p w14:paraId="3A6B92CF" w14:textId="77777777" w:rsidR="00CB441A" w:rsidRPr="00026416" w:rsidRDefault="00CB441A" w:rsidP="006240D1">
            <w:pPr>
              <w:jc w:val="center"/>
              <w:rPr>
                <w:rFonts w:ascii="Times New Roman" w:hAnsi="Times New Roman" w:cs="Times New Roman"/>
                <w:sz w:val="20"/>
                <w:szCs w:val="20"/>
              </w:rPr>
            </w:pPr>
          </w:p>
          <w:p w14:paraId="4BEBE24B" w14:textId="77777777" w:rsidR="00CB441A" w:rsidRPr="00026416" w:rsidRDefault="00CB441A" w:rsidP="006240D1">
            <w:pPr>
              <w:jc w:val="center"/>
              <w:rPr>
                <w:rFonts w:ascii="Times New Roman" w:hAnsi="Times New Roman" w:cs="Times New Roman"/>
                <w:sz w:val="20"/>
                <w:szCs w:val="20"/>
              </w:rPr>
            </w:pPr>
          </w:p>
          <w:p w14:paraId="0242668D" w14:textId="77777777" w:rsidR="00CB441A" w:rsidRPr="00026416" w:rsidRDefault="00CB441A" w:rsidP="006240D1">
            <w:pPr>
              <w:rPr>
                <w:rFonts w:ascii="Times New Roman" w:hAnsi="Times New Roman" w:cs="Times New Roman"/>
                <w:sz w:val="20"/>
                <w:szCs w:val="20"/>
              </w:rPr>
            </w:pPr>
          </w:p>
          <w:p w14:paraId="4864DEA7"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End of KPI-Assigned course/semester</w:t>
            </w:r>
          </w:p>
          <w:p w14:paraId="60BE85AF" w14:textId="77777777" w:rsidR="00CB441A" w:rsidRPr="00026416" w:rsidRDefault="00CB441A" w:rsidP="006240D1">
            <w:pPr>
              <w:rPr>
                <w:rFonts w:ascii="Times New Roman" w:hAnsi="Times New Roman" w:cs="Times New Roman"/>
                <w:sz w:val="20"/>
                <w:szCs w:val="20"/>
              </w:rPr>
            </w:pPr>
          </w:p>
        </w:tc>
      </w:tr>
      <w:tr w:rsidR="00CB441A" w:rsidRPr="00026416" w14:paraId="273E3979" w14:textId="77777777" w:rsidTr="00CB441A">
        <w:tc>
          <w:tcPr>
            <w:tcW w:w="2515" w:type="dxa"/>
          </w:tcPr>
          <w:p w14:paraId="224AF658" w14:textId="77777777" w:rsidR="00CB441A" w:rsidRPr="00026416" w:rsidRDefault="00CB441A" w:rsidP="00CB441A">
            <w:pPr>
              <w:rPr>
                <w:rFonts w:ascii="Times New Roman" w:hAnsi="Times New Roman" w:cs="Times New Roman"/>
                <w:b/>
                <w:bCs/>
                <w:sz w:val="20"/>
                <w:szCs w:val="20"/>
              </w:rPr>
            </w:pPr>
          </w:p>
          <w:p w14:paraId="30D95A06"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Professional Disposition of Students (Pre-Fieldwork)</w:t>
            </w:r>
          </w:p>
          <w:p w14:paraId="1D5F59AB" w14:textId="77777777" w:rsidR="00CB441A" w:rsidRPr="00026416" w:rsidRDefault="00CB441A" w:rsidP="006240D1">
            <w:pPr>
              <w:rPr>
                <w:rFonts w:ascii="Times New Roman" w:hAnsi="Times New Roman" w:cs="Times New Roman"/>
                <w:b/>
                <w:bCs/>
                <w:i/>
                <w:iCs/>
                <w:sz w:val="20"/>
                <w:szCs w:val="20"/>
              </w:rPr>
            </w:pPr>
          </w:p>
          <w:p w14:paraId="005B8BCE" w14:textId="77777777" w:rsidR="00CB441A" w:rsidRPr="00026416" w:rsidRDefault="00CB441A" w:rsidP="00CB441A">
            <w:pPr>
              <w:rPr>
                <w:rFonts w:ascii="Times New Roman" w:hAnsi="Times New Roman" w:cs="Times New Roman"/>
                <w:b/>
                <w:bCs/>
                <w:i/>
                <w:iCs/>
                <w:sz w:val="20"/>
                <w:szCs w:val="20"/>
              </w:rPr>
            </w:pPr>
          </w:p>
          <w:p w14:paraId="530EFCDB" w14:textId="77777777" w:rsidR="00CB441A" w:rsidRPr="00026416" w:rsidRDefault="00CB441A" w:rsidP="006240D1">
            <w:pPr>
              <w:jc w:val="center"/>
              <w:rPr>
                <w:rFonts w:ascii="Times New Roman" w:hAnsi="Times New Roman" w:cs="Times New Roman"/>
                <w:b/>
                <w:bCs/>
                <w:i/>
                <w:iCs/>
                <w:sz w:val="20"/>
                <w:szCs w:val="20"/>
              </w:rPr>
            </w:pPr>
            <w:r w:rsidRPr="00026416">
              <w:rPr>
                <w:rFonts w:ascii="Times New Roman" w:hAnsi="Times New Roman" w:cs="Times New Roman"/>
                <w:b/>
                <w:bCs/>
                <w:i/>
                <w:iCs/>
                <w:sz w:val="20"/>
                <w:szCs w:val="20"/>
              </w:rPr>
              <w:t xml:space="preserve"> -------------------------------------------------</w:t>
            </w:r>
          </w:p>
          <w:p w14:paraId="01073F0C" w14:textId="77777777" w:rsidR="00CB441A" w:rsidRPr="00026416" w:rsidRDefault="00CB441A" w:rsidP="006240D1">
            <w:pPr>
              <w:jc w:val="center"/>
              <w:rPr>
                <w:rFonts w:ascii="Times New Roman" w:hAnsi="Times New Roman" w:cs="Times New Roman"/>
                <w:b/>
                <w:bCs/>
                <w:i/>
                <w:iCs/>
                <w:sz w:val="20"/>
                <w:szCs w:val="20"/>
              </w:rPr>
            </w:pPr>
          </w:p>
          <w:p w14:paraId="0E0A56ED" w14:textId="77777777" w:rsidR="00CB441A" w:rsidRPr="00026416" w:rsidRDefault="00CB441A" w:rsidP="006240D1">
            <w:pPr>
              <w:rPr>
                <w:rFonts w:ascii="Times New Roman" w:hAnsi="Times New Roman" w:cs="Times New Roman"/>
                <w:b/>
                <w:bCs/>
                <w:i/>
                <w:iCs/>
                <w:sz w:val="20"/>
                <w:szCs w:val="20"/>
              </w:rPr>
            </w:pPr>
          </w:p>
          <w:p w14:paraId="0C9DF12E" w14:textId="684D4A15" w:rsidR="00CB441A" w:rsidRPr="00026416" w:rsidRDefault="00CB441A" w:rsidP="00CB441A">
            <w:pPr>
              <w:jc w:val="center"/>
              <w:rPr>
                <w:rFonts w:ascii="Times New Roman" w:hAnsi="Times New Roman" w:cs="Times New Roman"/>
                <w:b/>
                <w:bCs/>
                <w:i/>
                <w:iCs/>
                <w:sz w:val="20"/>
                <w:szCs w:val="20"/>
              </w:rPr>
            </w:pPr>
            <w:r w:rsidRPr="00026416">
              <w:rPr>
                <w:rFonts w:ascii="Times New Roman" w:hAnsi="Times New Roman" w:cs="Times New Roman"/>
                <w:b/>
                <w:bCs/>
                <w:i/>
                <w:iCs/>
                <w:sz w:val="20"/>
                <w:szCs w:val="20"/>
              </w:rPr>
              <w:t>Student Dispositions Assessment</w:t>
            </w:r>
          </w:p>
        </w:tc>
        <w:tc>
          <w:tcPr>
            <w:tcW w:w="3780" w:type="dxa"/>
          </w:tcPr>
          <w:p w14:paraId="223A31A0" w14:textId="77777777" w:rsidR="00CB441A" w:rsidRPr="00026416" w:rsidRDefault="00CB441A" w:rsidP="006240D1">
            <w:pPr>
              <w:jc w:val="center"/>
              <w:rPr>
                <w:rFonts w:ascii="Times New Roman" w:hAnsi="Times New Roman" w:cs="Times New Roman"/>
                <w:sz w:val="20"/>
                <w:szCs w:val="20"/>
              </w:rPr>
            </w:pPr>
          </w:p>
          <w:p w14:paraId="2D8E9EA5" w14:textId="77777777" w:rsidR="00CB441A" w:rsidRPr="00026416" w:rsidRDefault="00CB441A" w:rsidP="006240D1">
            <w:pPr>
              <w:jc w:val="center"/>
              <w:rPr>
                <w:rFonts w:ascii="Times New Roman" w:hAnsi="Times New Roman" w:cs="Times New Roman"/>
                <w:sz w:val="20"/>
                <w:szCs w:val="20"/>
              </w:rPr>
            </w:pPr>
          </w:p>
          <w:p w14:paraId="5368D969" w14:textId="77777777" w:rsidR="00CB441A" w:rsidRPr="00026416" w:rsidRDefault="00CB441A" w:rsidP="006240D1">
            <w:pPr>
              <w:jc w:val="center"/>
              <w:rPr>
                <w:rFonts w:ascii="Times New Roman" w:hAnsi="Times New Roman" w:cs="Times New Roman"/>
                <w:sz w:val="20"/>
                <w:szCs w:val="20"/>
              </w:rPr>
            </w:pPr>
          </w:p>
          <w:p w14:paraId="78697732" w14:textId="77777777" w:rsidR="00CB441A" w:rsidRPr="00026416" w:rsidRDefault="00CB441A" w:rsidP="006240D1">
            <w:pPr>
              <w:jc w:val="center"/>
              <w:rPr>
                <w:rFonts w:ascii="Times New Roman" w:hAnsi="Times New Roman" w:cs="Times New Roman"/>
                <w:sz w:val="20"/>
                <w:szCs w:val="20"/>
              </w:rPr>
            </w:pPr>
          </w:p>
          <w:p w14:paraId="296F04FD" w14:textId="77777777" w:rsidR="00CB441A" w:rsidRPr="00026416" w:rsidRDefault="00CB441A" w:rsidP="006240D1">
            <w:pPr>
              <w:rPr>
                <w:rFonts w:ascii="Times New Roman" w:hAnsi="Times New Roman" w:cs="Times New Roman"/>
                <w:sz w:val="20"/>
                <w:szCs w:val="20"/>
              </w:rPr>
            </w:pPr>
          </w:p>
          <w:p w14:paraId="231F2372" w14:textId="77777777" w:rsidR="00CB441A" w:rsidRPr="00026416" w:rsidRDefault="00CB441A" w:rsidP="006240D1">
            <w:pPr>
              <w:rPr>
                <w:rFonts w:ascii="Times New Roman" w:hAnsi="Times New Roman" w:cs="Times New Roman"/>
                <w:sz w:val="20"/>
                <w:szCs w:val="20"/>
              </w:rPr>
            </w:pPr>
          </w:p>
          <w:p w14:paraId="7C9FA0F8"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Qualtrics</w:t>
            </w:r>
          </w:p>
          <w:p w14:paraId="12EF3668" w14:textId="77777777" w:rsidR="00CB441A" w:rsidRPr="00026416" w:rsidRDefault="00CB441A" w:rsidP="006240D1">
            <w:pPr>
              <w:jc w:val="center"/>
              <w:rPr>
                <w:rFonts w:ascii="Times New Roman" w:hAnsi="Times New Roman" w:cs="Times New Roman"/>
                <w:sz w:val="20"/>
                <w:szCs w:val="20"/>
              </w:rPr>
            </w:pPr>
          </w:p>
          <w:p w14:paraId="7E394793" w14:textId="77777777" w:rsidR="00CB441A" w:rsidRPr="00026416" w:rsidRDefault="00CB441A" w:rsidP="00CB441A">
            <w:pPr>
              <w:rPr>
                <w:rFonts w:ascii="Times New Roman" w:hAnsi="Times New Roman" w:cs="Times New Roman"/>
                <w:sz w:val="20"/>
                <w:szCs w:val="20"/>
              </w:rPr>
            </w:pPr>
          </w:p>
          <w:p w14:paraId="767BCD82" w14:textId="77777777" w:rsidR="00CB441A" w:rsidRPr="00026416" w:rsidRDefault="00CB441A" w:rsidP="006240D1">
            <w:pPr>
              <w:jc w:val="center"/>
              <w:rPr>
                <w:rFonts w:ascii="Times New Roman" w:hAnsi="Times New Roman" w:cs="Times New Roman"/>
                <w:b/>
                <w:bCs/>
                <w:sz w:val="20"/>
                <w:szCs w:val="20"/>
              </w:rPr>
            </w:pPr>
          </w:p>
        </w:tc>
        <w:tc>
          <w:tcPr>
            <w:tcW w:w="3060" w:type="dxa"/>
          </w:tcPr>
          <w:p w14:paraId="0687DEDA" w14:textId="77777777" w:rsidR="00CB441A" w:rsidRPr="00026416" w:rsidRDefault="00CB441A" w:rsidP="006240D1">
            <w:pPr>
              <w:jc w:val="center"/>
              <w:rPr>
                <w:rFonts w:ascii="Times New Roman" w:hAnsi="Times New Roman" w:cs="Times New Roman"/>
                <w:sz w:val="20"/>
                <w:szCs w:val="20"/>
              </w:rPr>
            </w:pPr>
          </w:p>
          <w:p w14:paraId="257D16F5" w14:textId="77777777" w:rsidR="00CB441A" w:rsidRPr="00026416" w:rsidRDefault="00CB441A" w:rsidP="006240D1">
            <w:pPr>
              <w:jc w:val="center"/>
              <w:rPr>
                <w:rFonts w:ascii="Times New Roman" w:hAnsi="Times New Roman" w:cs="Times New Roman"/>
                <w:sz w:val="20"/>
                <w:szCs w:val="20"/>
              </w:rPr>
            </w:pPr>
          </w:p>
          <w:p w14:paraId="4AE66C9A" w14:textId="77777777" w:rsidR="00CB441A" w:rsidRPr="00026416" w:rsidRDefault="00CB441A" w:rsidP="006240D1">
            <w:pPr>
              <w:jc w:val="center"/>
              <w:rPr>
                <w:rFonts w:ascii="Times New Roman" w:hAnsi="Times New Roman" w:cs="Times New Roman"/>
                <w:sz w:val="20"/>
                <w:szCs w:val="20"/>
              </w:rPr>
            </w:pPr>
          </w:p>
          <w:p w14:paraId="04E1213F" w14:textId="77777777" w:rsidR="00CB441A" w:rsidRPr="00026416" w:rsidRDefault="00CB441A" w:rsidP="006240D1">
            <w:pPr>
              <w:rPr>
                <w:rFonts w:ascii="Times New Roman" w:hAnsi="Times New Roman" w:cs="Times New Roman"/>
                <w:sz w:val="20"/>
                <w:szCs w:val="20"/>
              </w:rPr>
            </w:pPr>
          </w:p>
          <w:p w14:paraId="4BC5246F" w14:textId="77777777" w:rsidR="00CB441A" w:rsidRPr="00026416" w:rsidRDefault="00CB441A" w:rsidP="006240D1">
            <w:pPr>
              <w:jc w:val="center"/>
              <w:rPr>
                <w:rFonts w:ascii="Times New Roman" w:hAnsi="Times New Roman" w:cs="Times New Roman"/>
                <w:sz w:val="20"/>
                <w:szCs w:val="20"/>
              </w:rPr>
            </w:pPr>
          </w:p>
          <w:p w14:paraId="65139927" w14:textId="77777777" w:rsidR="00CB441A" w:rsidRPr="00026416" w:rsidRDefault="00CB441A" w:rsidP="006240D1">
            <w:pPr>
              <w:rPr>
                <w:rFonts w:ascii="Times New Roman" w:hAnsi="Times New Roman" w:cs="Times New Roman"/>
                <w:sz w:val="20"/>
                <w:szCs w:val="20"/>
              </w:rPr>
            </w:pPr>
          </w:p>
          <w:p w14:paraId="3BE75D69"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End of Yr 1/Sem 1</w:t>
            </w:r>
          </w:p>
          <w:p w14:paraId="35F762BB" w14:textId="77777777" w:rsidR="00CB441A" w:rsidRPr="00026416" w:rsidRDefault="00CB441A" w:rsidP="006240D1">
            <w:pPr>
              <w:jc w:val="center"/>
              <w:rPr>
                <w:rFonts w:ascii="Times New Roman" w:hAnsi="Times New Roman" w:cs="Times New Roman"/>
                <w:sz w:val="20"/>
                <w:szCs w:val="20"/>
              </w:rPr>
            </w:pPr>
          </w:p>
          <w:p w14:paraId="6E9374C0"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End of Yr. 2/Sem 4</w:t>
            </w:r>
          </w:p>
          <w:p w14:paraId="7A9DC450" w14:textId="77777777" w:rsidR="00CB441A" w:rsidRPr="00026416" w:rsidRDefault="00CB441A" w:rsidP="006240D1">
            <w:pPr>
              <w:jc w:val="center"/>
              <w:rPr>
                <w:rFonts w:ascii="Times New Roman" w:hAnsi="Times New Roman" w:cs="Times New Roman"/>
                <w:sz w:val="20"/>
                <w:szCs w:val="20"/>
              </w:rPr>
            </w:pPr>
          </w:p>
          <w:p w14:paraId="2490CC59" w14:textId="77777777" w:rsidR="00CB441A" w:rsidRPr="00026416" w:rsidRDefault="00CB441A" w:rsidP="006240D1">
            <w:pPr>
              <w:jc w:val="center"/>
              <w:rPr>
                <w:rFonts w:ascii="Times New Roman" w:hAnsi="Times New Roman" w:cs="Times New Roman"/>
                <w:sz w:val="20"/>
                <w:szCs w:val="20"/>
              </w:rPr>
            </w:pPr>
          </w:p>
          <w:p w14:paraId="24AA40B0" w14:textId="77777777" w:rsidR="00CB441A" w:rsidRPr="00026416" w:rsidRDefault="00CB441A" w:rsidP="006240D1">
            <w:pPr>
              <w:jc w:val="center"/>
              <w:rPr>
                <w:rFonts w:ascii="Times New Roman" w:hAnsi="Times New Roman" w:cs="Times New Roman"/>
                <w:sz w:val="20"/>
                <w:szCs w:val="20"/>
              </w:rPr>
            </w:pPr>
          </w:p>
          <w:p w14:paraId="246DE6DC" w14:textId="77777777" w:rsidR="00CB441A" w:rsidRPr="00026416" w:rsidRDefault="00CB441A" w:rsidP="006240D1">
            <w:pPr>
              <w:rPr>
                <w:rFonts w:ascii="Times New Roman" w:hAnsi="Times New Roman" w:cs="Times New Roman"/>
                <w:b/>
                <w:bCs/>
                <w:sz w:val="20"/>
                <w:szCs w:val="20"/>
              </w:rPr>
            </w:pPr>
          </w:p>
        </w:tc>
      </w:tr>
      <w:tr w:rsidR="00CB441A" w:rsidRPr="00026416" w14:paraId="4C53B129" w14:textId="77777777" w:rsidTr="00CB441A">
        <w:tc>
          <w:tcPr>
            <w:tcW w:w="2515" w:type="dxa"/>
          </w:tcPr>
          <w:p w14:paraId="299A0C58" w14:textId="77777777" w:rsidR="00CB441A" w:rsidRPr="00026416" w:rsidRDefault="00CB441A" w:rsidP="00CB441A">
            <w:pPr>
              <w:jc w:val="center"/>
              <w:rPr>
                <w:rFonts w:ascii="Times New Roman" w:hAnsi="Times New Roman" w:cs="Times New Roman"/>
                <w:b/>
                <w:bCs/>
                <w:sz w:val="20"/>
                <w:szCs w:val="20"/>
              </w:rPr>
            </w:pPr>
            <w:r w:rsidRPr="00026416">
              <w:rPr>
                <w:rFonts w:ascii="Times New Roman" w:hAnsi="Times New Roman" w:cs="Times New Roman"/>
                <w:b/>
                <w:bCs/>
                <w:sz w:val="20"/>
                <w:szCs w:val="20"/>
              </w:rPr>
              <w:lastRenderedPageBreak/>
              <w:t>Professional Disposition of Students</w:t>
            </w:r>
          </w:p>
          <w:p w14:paraId="15D84358"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(Practicum/Internship)</w:t>
            </w:r>
          </w:p>
          <w:p w14:paraId="249C435D" w14:textId="77777777" w:rsidR="00CB441A" w:rsidRPr="00026416" w:rsidRDefault="00CB441A" w:rsidP="006240D1">
            <w:pPr>
              <w:rPr>
                <w:rFonts w:ascii="Times New Roman" w:hAnsi="Times New Roman" w:cs="Times New Roman"/>
                <w:b/>
                <w:bCs/>
                <w:i/>
                <w:iCs/>
                <w:sz w:val="20"/>
                <w:szCs w:val="20"/>
              </w:rPr>
            </w:pPr>
          </w:p>
          <w:p w14:paraId="19D109B3" w14:textId="77777777" w:rsidR="00CB441A" w:rsidRPr="00026416" w:rsidRDefault="00CB441A" w:rsidP="006240D1">
            <w:pPr>
              <w:rPr>
                <w:rFonts w:ascii="Times New Roman" w:hAnsi="Times New Roman" w:cs="Times New Roman"/>
                <w:b/>
                <w:bCs/>
                <w:i/>
                <w:iCs/>
                <w:sz w:val="20"/>
                <w:szCs w:val="20"/>
              </w:rPr>
            </w:pPr>
          </w:p>
          <w:p w14:paraId="036DD360" w14:textId="406F9450" w:rsidR="00CB441A" w:rsidRPr="00026416" w:rsidRDefault="00CB441A" w:rsidP="006240D1">
            <w:pPr>
              <w:jc w:val="center"/>
              <w:rPr>
                <w:rFonts w:ascii="Times New Roman" w:hAnsi="Times New Roman" w:cs="Times New Roman"/>
                <w:b/>
                <w:bCs/>
                <w:i/>
                <w:iCs/>
                <w:sz w:val="20"/>
                <w:szCs w:val="20"/>
              </w:rPr>
            </w:pPr>
            <w:r w:rsidRPr="00026416">
              <w:rPr>
                <w:rFonts w:ascii="Times New Roman" w:hAnsi="Times New Roman" w:cs="Times New Roman"/>
                <w:b/>
                <w:bCs/>
                <w:i/>
                <w:iCs/>
                <w:sz w:val="20"/>
                <w:szCs w:val="20"/>
              </w:rPr>
              <w:t>----------------------------------</w:t>
            </w:r>
          </w:p>
          <w:p w14:paraId="2752B7F5" w14:textId="77777777" w:rsidR="00CB441A" w:rsidRPr="00026416" w:rsidRDefault="00CB441A" w:rsidP="006240D1">
            <w:pPr>
              <w:jc w:val="center"/>
              <w:rPr>
                <w:rFonts w:ascii="Times New Roman" w:hAnsi="Times New Roman" w:cs="Times New Roman"/>
                <w:b/>
                <w:bCs/>
                <w:i/>
                <w:iCs/>
                <w:sz w:val="20"/>
                <w:szCs w:val="20"/>
              </w:rPr>
            </w:pPr>
          </w:p>
          <w:p w14:paraId="2B6800AE"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CMHC Student Evaluation by Practicum/Internship Instructor, Site Supervisor</w:t>
            </w:r>
          </w:p>
          <w:p w14:paraId="4FEEE269" w14:textId="77777777" w:rsidR="00CB441A" w:rsidRPr="00026416" w:rsidRDefault="00CB441A" w:rsidP="006240D1">
            <w:pPr>
              <w:jc w:val="center"/>
              <w:rPr>
                <w:rFonts w:ascii="Times New Roman" w:hAnsi="Times New Roman" w:cs="Times New Roman"/>
                <w:b/>
                <w:bCs/>
                <w:sz w:val="20"/>
                <w:szCs w:val="20"/>
              </w:rPr>
            </w:pPr>
          </w:p>
          <w:p w14:paraId="1A70AFC3"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Section II/Professional Disposition</w:t>
            </w:r>
          </w:p>
          <w:p w14:paraId="16C59912" w14:textId="77777777" w:rsidR="00CB441A" w:rsidRPr="00026416" w:rsidRDefault="00CB441A" w:rsidP="006240D1">
            <w:pPr>
              <w:rPr>
                <w:rFonts w:ascii="Times New Roman" w:hAnsi="Times New Roman" w:cs="Times New Roman"/>
                <w:b/>
                <w:bCs/>
                <w:color w:val="5B9BD5" w:themeColor="accent1"/>
                <w:sz w:val="20"/>
                <w:szCs w:val="20"/>
              </w:rPr>
            </w:pPr>
          </w:p>
        </w:tc>
        <w:tc>
          <w:tcPr>
            <w:tcW w:w="3780" w:type="dxa"/>
          </w:tcPr>
          <w:p w14:paraId="358DFC5D" w14:textId="77777777" w:rsidR="00CB441A" w:rsidRPr="00026416" w:rsidRDefault="00CB441A" w:rsidP="006240D1">
            <w:pPr>
              <w:rPr>
                <w:rFonts w:ascii="Times New Roman" w:hAnsi="Times New Roman" w:cs="Times New Roman"/>
                <w:sz w:val="20"/>
                <w:szCs w:val="20"/>
              </w:rPr>
            </w:pPr>
          </w:p>
          <w:p w14:paraId="231757CD" w14:textId="77777777" w:rsidR="00CB441A" w:rsidRPr="00026416" w:rsidRDefault="00CB441A" w:rsidP="006240D1">
            <w:pPr>
              <w:jc w:val="center"/>
              <w:rPr>
                <w:rFonts w:ascii="Times New Roman" w:hAnsi="Times New Roman" w:cs="Times New Roman"/>
                <w:sz w:val="20"/>
                <w:szCs w:val="20"/>
              </w:rPr>
            </w:pPr>
          </w:p>
          <w:p w14:paraId="5190090C" w14:textId="77777777" w:rsidR="00CB441A" w:rsidRPr="00026416" w:rsidRDefault="00CB441A" w:rsidP="006240D1">
            <w:pPr>
              <w:jc w:val="center"/>
              <w:rPr>
                <w:rFonts w:ascii="Times New Roman" w:hAnsi="Times New Roman" w:cs="Times New Roman"/>
                <w:sz w:val="20"/>
                <w:szCs w:val="20"/>
              </w:rPr>
            </w:pPr>
          </w:p>
          <w:p w14:paraId="032D4E6C" w14:textId="77777777" w:rsidR="00CB441A" w:rsidRPr="00026416" w:rsidRDefault="00CB441A" w:rsidP="006240D1">
            <w:pPr>
              <w:rPr>
                <w:rFonts w:ascii="Times New Roman" w:hAnsi="Times New Roman" w:cs="Times New Roman"/>
                <w:sz w:val="20"/>
                <w:szCs w:val="20"/>
              </w:rPr>
            </w:pPr>
          </w:p>
          <w:p w14:paraId="7C26296C" w14:textId="77777777" w:rsidR="00CB441A" w:rsidRPr="00026416" w:rsidRDefault="00CB441A" w:rsidP="006240D1">
            <w:pPr>
              <w:jc w:val="center"/>
              <w:rPr>
                <w:rFonts w:ascii="Times New Roman" w:hAnsi="Times New Roman" w:cs="Times New Roman"/>
                <w:sz w:val="20"/>
                <w:szCs w:val="20"/>
              </w:rPr>
            </w:pPr>
          </w:p>
          <w:p w14:paraId="5F100A2C" w14:textId="77777777" w:rsidR="00CB441A" w:rsidRPr="00026416" w:rsidRDefault="00CB441A" w:rsidP="006240D1">
            <w:pPr>
              <w:jc w:val="center"/>
              <w:rPr>
                <w:rFonts w:ascii="Times New Roman" w:hAnsi="Times New Roman" w:cs="Times New Roman"/>
                <w:sz w:val="20"/>
                <w:szCs w:val="20"/>
              </w:rPr>
            </w:pPr>
          </w:p>
          <w:p w14:paraId="05632729"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Supervision Assist</w:t>
            </w:r>
          </w:p>
        </w:tc>
        <w:tc>
          <w:tcPr>
            <w:tcW w:w="3060" w:type="dxa"/>
          </w:tcPr>
          <w:p w14:paraId="47E1F5F5" w14:textId="77777777" w:rsidR="00CB441A" w:rsidRPr="00026416" w:rsidRDefault="00CB441A" w:rsidP="006240D1">
            <w:pPr>
              <w:jc w:val="center"/>
              <w:rPr>
                <w:rFonts w:ascii="Times New Roman" w:hAnsi="Times New Roman" w:cs="Times New Roman"/>
                <w:sz w:val="20"/>
                <w:szCs w:val="20"/>
              </w:rPr>
            </w:pPr>
          </w:p>
          <w:p w14:paraId="42A59C55" w14:textId="77777777" w:rsidR="00CB441A" w:rsidRPr="00026416" w:rsidRDefault="00CB441A" w:rsidP="006240D1">
            <w:pPr>
              <w:jc w:val="center"/>
              <w:rPr>
                <w:rFonts w:ascii="Times New Roman" w:hAnsi="Times New Roman" w:cs="Times New Roman"/>
                <w:sz w:val="20"/>
                <w:szCs w:val="20"/>
              </w:rPr>
            </w:pPr>
          </w:p>
          <w:p w14:paraId="666B4B08" w14:textId="77777777" w:rsidR="00CB441A" w:rsidRPr="00026416" w:rsidRDefault="00CB441A" w:rsidP="006240D1">
            <w:pPr>
              <w:jc w:val="center"/>
              <w:rPr>
                <w:rFonts w:ascii="Times New Roman" w:hAnsi="Times New Roman" w:cs="Times New Roman"/>
                <w:sz w:val="20"/>
                <w:szCs w:val="20"/>
              </w:rPr>
            </w:pPr>
          </w:p>
          <w:p w14:paraId="3D2A7029" w14:textId="77777777" w:rsidR="00CB441A" w:rsidRPr="00026416" w:rsidRDefault="00CB441A" w:rsidP="006240D1">
            <w:pPr>
              <w:jc w:val="center"/>
              <w:rPr>
                <w:rFonts w:ascii="Times New Roman" w:hAnsi="Times New Roman" w:cs="Times New Roman"/>
                <w:sz w:val="20"/>
                <w:szCs w:val="20"/>
              </w:rPr>
            </w:pPr>
          </w:p>
          <w:p w14:paraId="201DB135" w14:textId="77777777" w:rsidR="00CB441A" w:rsidRPr="00026416" w:rsidRDefault="00CB441A" w:rsidP="006240D1">
            <w:pPr>
              <w:jc w:val="center"/>
              <w:rPr>
                <w:rFonts w:ascii="Times New Roman" w:hAnsi="Times New Roman" w:cs="Times New Roman"/>
                <w:sz w:val="20"/>
                <w:szCs w:val="20"/>
              </w:rPr>
            </w:pPr>
          </w:p>
          <w:p w14:paraId="2E240FB4" w14:textId="77777777" w:rsidR="00CB441A" w:rsidRPr="00026416" w:rsidRDefault="00CB441A" w:rsidP="006240D1">
            <w:pPr>
              <w:rPr>
                <w:rFonts w:ascii="Times New Roman" w:hAnsi="Times New Roman" w:cs="Times New Roman"/>
                <w:sz w:val="20"/>
                <w:szCs w:val="20"/>
              </w:rPr>
            </w:pPr>
          </w:p>
          <w:p w14:paraId="387B30E0"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 xml:space="preserve">Mid-Semester &amp; End of Semester of all CMHC Practicum &amp; Internships </w:t>
            </w:r>
          </w:p>
          <w:p w14:paraId="690EDBF6"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 xml:space="preserve">  </w:t>
            </w:r>
          </w:p>
          <w:p w14:paraId="7A195D5B" w14:textId="77777777" w:rsidR="00CB441A" w:rsidRPr="00026416" w:rsidRDefault="00CB441A" w:rsidP="006240D1">
            <w:pPr>
              <w:jc w:val="center"/>
              <w:rPr>
                <w:rFonts w:ascii="Times New Roman" w:hAnsi="Times New Roman" w:cs="Times New Roman"/>
                <w:sz w:val="16"/>
                <w:szCs w:val="16"/>
              </w:rPr>
            </w:pPr>
            <w:r w:rsidRPr="00026416">
              <w:rPr>
                <w:rFonts w:ascii="Times New Roman" w:hAnsi="Times New Roman" w:cs="Times New Roman"/>
                <w:sz w:val="16"/>
                <w:szCs w:val="16"/>
              </w:rPr>
              <w:t>COUN 601</w:t>
            </w:r>
          </w:p>
          <w:p w14:paraId="3A1F68F7" w14:textId="77777777" w:rsidR="00CB441A" w:rsidRPr="00026416" w:rsidRDefault="00CB441A" w:rsidP="006240D1">
            <w:pPr>
              <w:jc w:val="center"/>
              <w:rPr>
                <w:rFonts w:ascii="Times New Roman" w:hAnsi="Times New Roman" w:cs="Times New Roman"/>
                <w:sz w:val="16"/>
                <w:szCs w:val="16"/>
              </w:rPr>
            </w:pPr>
            <w:r w:rsidRPr="00026416">
              <w:rPr>
                <w:rFonts w:ascii="Times New Roman" w:hAnsi="Times New Roman" w:cs="Times New Roman"/>
                <w:sz w:val="16"/>
                <w:szCs w:val="16"/>
              </w:rPr>
              <w:t>COUN 607</w:t>
            </w:r>
          </w:p>
          <w:p w14:paraId="620A9DC6"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16"/>
                <w:szCs w:val="16"/>
              </w:rPr>
              <w:t>COUN 608</w:t>
            </w:r>
          </w:p>
        </w:tc>
      </w:tr>
      <w:tr w:rsidR="00CB441A" w:rsidRPr="00026416" w14:paraId="1DB1BA3A" w14:textId="77777777" w:rsidTr="00CB441A">
        <w:tc>
          <w:tcPr>
            <w:tcW w:w="2515" w:type="dxa"/>
          </w:tcPr>
          <w:p w14:paraId="41C051E1" w14:textId="77777777" w:rsidR="00CB441A" w:rsidRPr="00026416" w:rsidRDefault="00CB441A" w:rsidP="006240D1">
            <w:pPr>
              <w:rPr>
                <w:rFonts w:ascii="Times New Roman" w:hAnsi="Times New Roman" w:cs="Times New Roman"/>
                <w:sz w:val="20"/>
                <w:szCs w:val="20"/>
              </w:rPr>
            </w:pPr>
          </w:p>
          <w:p w14:paraId="0A11F25E" w14:textId="77777777" w:rsidR="00CB441A" w:rsidRPr="00026416" w:rsidRDefault="00CB441A" w:rsidP="006240D1">
            <w:pPr>
              <w:jc w:val="center"/>
              <w:rPr>
                <w:rFonts w:ascii="Times New Roman" w:hAnsi="Times New Roman" w:cs="Times New Roman"/>
                <w:sz w:val="20"/>
                <w:szCs w:val="20"/>
              </w:rPr>
            </w:pPr>
          </w:p>
          <w:p w14:paraId="6D8BBA84" w14:textId="77777777" w:rsidR="00CB441A" w:rsidRPr="00026416" w:rsidRDefault="00CB441A" w:rsidP="006240D1">
            <w:pPr>
              <w:jc w:val="center"/>
              <w:rPr>
                <w:rFonts w:ascii="Times New Roman" w:hAnsi="Times New Roman" w:cs="Times New Roman"/>
                <w:b/>
                <w:bCs/>
                <w:sz w:val="20"/>
                <w:szCs w:val="20"/>
              </w:rPr>
            </w:pPr>
            <w:r w:rsidRPr="00026416">
              <w:rPr>
                <w:rFonts w:ascii="Times New Roman" w:hAnsi="Times New Roman" w:cs="Times New Roman"/>
                <w:b/>
                <w:bCs/>
                <w:sz w:val="20"/>
                <w:szCs w:val="20"/>
              </w:rPr>
              <w:t xml:space="preserve">Practicum/Internship Placement Process Survey </w:t>
            </w:r>
          </w:p>
          <w:p w14:paraId="5A8F501F" w14:textId="77777777" w:rsidR="00CB441A" w:rsidRPr="00026416" w:rsidRDefault="00CB441A" w:rsidP="00CB441A">
            <w:pPr>
              <w:rPr>
                <w:rFonts w:ascii="Times New Roman" w:hAnsi="Times New Roman" w:cs="Times New Roman"/>
                <w:sz w:val="20"/>
                <w:szCs w:val="20"/>
              </w:rPr>
            </w:pPr>
          </w:p>
        </w:tc>
        <w:tc>
          <w:tcPr>
            <w:tcW w:w="3780" w:type="dxa"/>
          </w:tcPr>
          <w:p w14:paraId="47018E0D" w14:textId="77777777" w:rsidR="00CB441A" w:rsidRPr="00026416" w:rsidRDefault="00CB441A" w:rsidP="006240D1">
            <w:pPr>
              <w:jc w:val="center"/>
              <w:rPr>
                <w:rFonts w:ascii="Times New Roman" w:hAnsi="Times New Roman" w:cs="Times New Roman"/>
                <w:sz w:val="20"/>
                <w:szCs w:val="20"/>
              </w:rPr>
            </w:pPr>
          </w:p>
          <w:p w14:paraId="21B36BEE" w14:textId="77777777" w:rsidR="00CB441A" w:rsidRPr="00026416" w:rsidRDefault="00CB441A" w:rsidP="006240D1">
            <w:pPr>
              <w:jc w:val="center"/>
              <w:rPr>
                <w:rFonts w:ascii="Times New Roman" w:hAnsi="Times New Roman" w:cs="Times New Roman"/>
                <w:sz w:val="20"/>
                <w:szCs w:val="20"/>
              </w:rPr>
            </w:pPr>
          </w:p>
          <w:p w14:paraId="7B404FD1" w14:textId="77777777" w:rsidR="00CB441A" w:rsidRPr="00026416" w:rsidRDefault="00CB441A" w:rsidP="006240D1">
            <w:pPr>
              <w:jc w:val="center"/>
              <w:rPr>
                <w:rFonts w:ascii="Times New Roman" w:hAnsi="Times New Roman" w:cs="Times New Roman"/>
                <w:sz w:val="20"/>
                <w:szCs w:val="20"/>
              </w:rPr>
            </w:pPr>
          </w:p>
          <w:p w14:paraId="6D42F444"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Supervision Assist</w:t>
            </w:r>
          </w:p>
          <w:p w14:paraId="393D85EA" w14:textId="77777777" w:rsidR="00CB441A" w:rsidRPr="00026416" w:rsidRDefault="00CB441A" w:rsidP="00CB441A">
            <w:pPr>
              <w:rPr>
                <w:rFonts w:ascii="Times New Roman" w:hAnsi="Times New Roman" w:cs="Times New Roman"/>
                <w:sz w:val="20"/>
                <w:szCs w:val="20"/>
              </w:rPr>
            </w:pPr>
          </w:p>
        </w:tc>
        <w:tc>
          <w:tcPr>
            <w:tcW w:w="3060" w:type="dxa"/>
          </w:tcPr>
          <w:p w14:paraId="0847218D" w14:textId="77777777" w:rsidR="00CB441A" w:rsidRPr="00026416" w:rsidRDefault="00CB441A" w:rsidP="006240D1">
            <w:pPr>
              <w:jc w:val="center"/>
              <w:rPr>
                <w:rFonts w:ascii="Times New Roman" w:hAnsi="Times New Roman" w:cs="Times New Roman"/>
                <w:sz w:val="20"/>
                <w:szCs w:val="20"/>
              </w:rPr>
            </w:pPr>
          </w:p>
          <w:p w14:paraId="2BDED2E6" w14:textId="77777777" w:rsidR="00CB441A" w:rsidRPr="00026416" w:rsidRDefault="00CB441A" w:rsidP="006240D1">
            <w:pPr>
              <w:rPr>
                <w:rFonts w:ascii="Times New Roman" w:hAnsi="Times New Roman" w:cs="Times New Roman"/>
                <w:sz w:val="20"/>
                <w:szCs w:val="20"/>
              </w:rPr>
            </w:pPr>
          </w:p>
          <w:p w14:paraId="1E4D8FA2" w14:textId="77777777" w:rsidR="00CB441A" w:rsidRPr="00026416" w:rsidRDefault="00CB441A" w:rsidP="006240D1">
            <w:pPr>
              <w:rPr>
                <w:rFonts w:ascii="Times New Roman" w:hAnsi="Times New Roman" w:cs="Times New Roman"/>
                <w:sz w:val="20"/>
                <w:szCs w:val="20"/>
              </w:rPr>
            </w:pPr>
          </w:p>
          <w:p w14:paraId="208BF7AB"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End of COUN 601 Semester</w:t>
            </w:r>
          </w:p>
          <w:p w14:paraId="5989FCBD" w14:textId="77777777" w:rsidR="00CB441A" w:rsidRPr="00026416" w:rsidRDefault="00CB441A" w:rsidP="006240D1">
            <w:pPr>
              <w:rPr>
                <w:rFonts w:ascii="Times New Roman" w:hAnsi="Times New Roman" w:cs="Times New Roman"/>
                <w:sz w:val="20"/>
                <w:szCs w:val="20"/>
              </w:rPr>
            </w:pPr>
          </w:p>
        </w:tc>
      </w:tr>
      <w:tr w:rsidR="00CB441A" w:rsidRPr="00026416" w14:paraId="4CB3F63E" w14:textId="77777777" w:rsidTr="00CB441A">
        <w:tc>
          <w:tcPr>
            <w:tcW w:w="2515" w:type="dxa"/>
          </w:tcPr>
          <w:p w14:paraId="4641F533" w14:textId="77777777" w:rsidR="00CB441A" w:rsidRPr="00026416" w:rsidRDefault="00CB441A" w:rsidP="006240D1">
            <w:pPr>
              <w:jc w:val="center"/>
              <w:rPr>
                <w:rFonts w:ascii="Times New Roman" w:hAnsi="Times New Roman" w:cs="Times New Roman"/>
                <w:b/>
                <w:bCs/>
                <w:i/>
                <w:iCs/>
                <w:sz w:val="20"/>
                <w:szCs w:val="20"/>
              </w:rPr>
            </w:pPr>
          </w:p>
          <w:p w14:paraId="20250AC4" w14:textId="77777777" w:rsidR="00CB441A" w:rsidRPr="00026416" w:rsidRDefault="00CB441A" w:rsidP="00CB441A">
            <w:pPr>
              <w:rPr>
                <w:rFonts w:ascii="Times New Roman" w:hAnsi="Times New Roman" w:cs="Times New Roman"/>
                <w:b/>
                <w:bCs/>
                <w:i/>
                <w:iCs/>
                <w:sz w:val="20"/>
                <w:szCs w:val="20"/>
              </w:rPr>
            </w:pPr>
          </w:p>
          <w:p w14:paraId="481AC8C2"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b/>
                <w:bCs/>
                <w:i/>
                <w:iCs/>
                <w:sz w:val="20"/>
                <w:szCs w:val="20"/>
              </w:rPr>
              <w:t>Student Evaluation of Practicum &amp; Internship Site</w:t>
            </w:r>
            <w:r w:rsidRPr="00026416">
              <w:rPr>
                <w:rFonts w:ascii="Times New Roman" w:hAnsi="Times New Roman" w:cs="Times New Roman"/>
                <w:sz w:val="20"/>
                <w:szCs w:val="20"/>
              </w:rPr>
              <w:t xml:space="preserve"> </w:t>
            </w:r>
          </w:p>
          <w:p w14:paraId="4694A639" w14:textId="77777777" w:rsidR="00CB441A" w:rsidRPr="00026416" w:rsidRDefault="00CB441A" w:rsidP="006240D1">
            <w:pPr>
              <w:jc w:val="center"/>
              <w:rPr>
                <w:rFonts w:ascii="Times New Roman" w:hAnsi="Times New Roman" w:cs="Times New Roman"/>
                <w:sz w:val="20"/>
                <w:szCs w:val="20"/>
              </w:rPr>
            </w:pPr>
          </w:p>
          <w:p w14:paraId="4FB9BA30" w14:textId="77777777" w:rsidR="00CB441A" w:rsidRPr="00026416" w:rsidRDefault="00CB441A" w:rsidP="006240D1">
            <w:pPr>
              <w:jc w:val="center"/>
              <w:rPr>
                <w:rFonts w:ascii="Times New Roman" w:hAnsi="Times New Roman" w:cs="Times New Roman"/>
                <w:sz w:val="20"/>
                <w:szCs w:val="20"/>
              </w:rPr>
            </w:pPr>
          </w:p>
        </w:tc>
        <w:tc>
          <w:tcPr>
            <w:tcW w:w="3780" w:type="dxa"/>
          </w:tcPr>
          <w:p w14:paraId="2328A958" w14:textId="77777777" w:rsidR="00CB441A" w:rsidRPr="00026416" w:rsidRDefault="00CB441A" w:rsidP="006240D1">
            <w:pPr>
              <w:jc w:val="center"/>
              <w:rPr>
                <w:rFonts w:ascii="Times New Roman" w:hAnsi="Times New Roman" w:cs="Times New Roman"/>
                <w:sz w:val="20"/>
                <w:szCs w:val="20"/>
              </w:rPr>
            </w:pPr>
          </w:p>
          <w:p w14:paraId="69F549A4" w14:textId="77777777" w:rsidR="00CB441A" w:rsidRPr="00026416" w:rsidRDefault="00CB441A" w:rsidP="006240D1">
            <w:pPr>
              <w:jc w:val="center"/>
              <w:rPr>
                <w:rFonts w:ascii="Times New Roman" w:hAnsi="Times New Roman" w:cs="Times New Roman"/>
                <w:sz w:val="20"/>
                <w:szCs w:val="20"/>
              </w:rPr>
            </w:pPr>
          </w:p>
          <w:p w14:paraId="02170D05" w14:textId="77777777" w:rsidR="00CB441A" w:rsidRPr="00026416" w:rsidRDefault="00CB441A" w:rsidP="006240D1">
            <w:pPr>
              <w:jc w:val="center"/>
              <w:rPr>
                <w:rFonts w:ascii="Times New Roman" w:hAnsi="Times New Roman" w:cs="Times New Roman"/>
                <w:sz w:val="20"/>
                <w:szCs w:val="20"/>
              </w:rPr>
            </w:pPr>
          </w:p>
          <w:p w14:paraId="495B36A2"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Supervision Assist</w:t>
            </w:r>
          </w:p>
        </w:tc>
        <w:tc>
          <w:tcPr>
            <w:tcW w:w="3060" w:type="dxa"/>
          </w:tcPr>
          <w:p w14:paraId="4FF66558" w14:textId="77777777" w:rsidR="00CB441A" w:rsidRPr="00026416" w:rsidRDefault="00CB441A" w:rsidP="00CB441A">
            <w:pPr>
              <w:rPr>
                <w:rFonts w:ascii="Times New Roman" w:hAnsi="Times New Roman" w:cs="Times New Roman"/>
                <w:sz w:val="20"/>
                <w:szCs w:val="20"/>
              </w:rPr>
            </w:pPr>
          </w:p>
          <w:p w14:paraId="3A9ABA49"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 xml:space="preserve">End of Semester of CMHC Practicum &amp; Internships </w:t>
            </w:r>
          </w:p>
          <w:p w14:paraId="5CE949C6"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 xml:space="preserve">  </w:t>
            </w:r>
          </w:p>
          <w:p w14:paraId="7CC0272A" w14:textId="77777777" w:rsidR="00CB441A" w:rsidRPr="00026416" w:rsidRDefault="00CB441A" w:rsidP="006240D1">
            <w:pPr>
              <w:jc w:val="center"/>
              <w:rPr>
                <w:rFonts w:ascii="Times New Roman" w:hAnsi="Times New Roman" w:cs="Times New Roman"/>
                <w:sz w:val="16"/>
                <w:szCs w:val="16"/>
              </w:rPr>
            </w:pPr>
            <w:r w:rsidRPr="00026416">
              <w:rPr>
                <w:rFonts w:ascii="Times New Roman" w:hAnsi="Times New Roman" w:cs="Times New Roman"/>
                <w:sz w:val="16"/>
                <w:szCs w:val="16"/>
              </w:rPr>
              <w:t>COUN 601</w:t>
            </w:r>
          </w:p>
          <w:p w14:paraId="72AB6839" w14:textId="77777777" w:rsidR="00CB441A" w:rsidRPr="00026416" w:rsidRDefault="00CB441A" w:rsidP="006240D1">
            <w:pPr>
              <w:jc w:val="center"/>
              <w:rPr>
                <w:rFonts w:ascii="Times New Roman" w:hAnsi="Times New Roman" w:cs="Times New Roman"/>
                <w:sz w:val="16"/>
                <w:szCs w:val="16"/>
              </w:rPr>
            </w:pPr>
            <w:r w:rsidRPr="00026416">
              <w:rPr>
                <w:rFonts w:ascii="Times New Roman" w:hAnsi="Times New Roman" w:cs="Times New Roman"/>
                <w:sz w:val="16"/>
                <w:szCs w:val="16"/>
              </w:rPr>
              <w:t>COUN 607</w:t>
            </w:r>
          </w:p>
          <w:p w14:paraId="34CA3730"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16"/>
                <w:szCs w:val="16"/>
              </w:rPr>
              <w:t>COUN 608</w:t>
            </w:r>
          </w:p>
        </w:tc>
      </w:tr>
      <w:tr w:rsidR="00CB441A" w:rsidRPr="00026416" w14:paraId="79019524" w14:textId="77777777" w:rsidTr="00CB441A">
        <w:tc>
          <w:tcPr>
            <w:tcW w:w="2515" w:type="dxa"/>
          </w:tcPr>
          <w:p w14:paraId="3952C798" w14:textId="77777777" w:rsidR="00CB441A" w:rsidRPr="00026416" w:rsidRDefault="00CB441A" w:rsidP="006240D1">
            <w:pPr>
              <w:rPr>
                <w:rFonts w:ascii="Times New Roman" w:hAnsi="Times New Roman" w:cs="Times New Roman"/>
                <w:sz w:val="20"/>
                <w:szCs w:val="20"/>
              </w:rPr>
            </w:pPr>
          </w:p>
          <w:p w14:paraId="37BFF6B3" w14:textId="77777777" w:rsidR="00CB441A" w:rsidRPr="00026416" w:rsidRDefault="00CB441A" w:rsidP="006240D1">
            <w:pPr>
              <w:jc w:val="center"/>
              <w:rPr>
                <w:rFonts w:ascii="Times New Roman" w:hAnsi="Times New Roman" w:cs="Times New Roman"/>
                <w:sz w:val="20"/>
                <w:szCs w:val="20"/>
              </w:rPr>
            </w:pPr>
          </w:p>
          <w:p w14:paraId="5A67FAC1" w14:textId="77777777" w:rsidR="00CB441A" w:rsidRPr="00026416" w:rsidRDefault="00CB441A" w:rsidP="006240D1">
            <w:pPr>
              <w:jc w:val="center"/>
              <w:rPr>
                <w:rFonts w:ascii="Times New Roman" w:hAnsi="Times New Roman" w:cs="Times New Roman"/>
                <w:b/>
                <w:bCs/>
                <w:i/>
                <w:iCs/>
                <w:sz w:val="20"/>
                <w:szCs w:val="20"/>
              </w:rPr>
            </w:pPr>
            <w:r w:rsidRPr="00026416">
              <w:rPr>
                <w:rFonts w:ascii="Times New Roman" w:hAnsi="Times New Roman" w:cs="Times New Roman"/>
                <w:b/>
                <w:bCs/>
                <w:i/>
                <w:iCs/>
                <w:sz w:val="20"/>
                <w:szCs w:val="20"/>
              </w:rPr>
              <w:t>Student Evaluation of Practicum &amp; Internship Site Supervisor</w:t>
            </w:r>
          </w:p>
          <w:p w14:paraId="760A0CAF" w14:textId="77777777" w:rsidR="00CB441A" w:rsidRPr="00026416" w:rsidRDefault="00CB441A" w:rsidP="00CB441A">
            <w:pPr>
              <w:rPr>
                <w:rFonts w:ascii="Times New Roman" w:hAnsi="Times New Roman" w:cs="Times New Roman"/>
                <w:sz w:val="20"/>
                <w:szCs w:val="20"/>
              </w:rPr>
            </w:pPr>
          </w:p>
        </w:tc>
        <w:tc>
          <w:tcPr>
            <w:tcW w:w="3780" w:type="dxa"/>
          </w:tcPr>
          <w:p w14:paraId="7A958657" w14:textId="77777777" w:rsidR="00CB441A" w:rsidRPr="00026416" w:rsidRDefault="00CB441A" w:rsidP="006240D1">
            <w:pPr>
              <w:jc w:val="center"/>
              <w:rPr>
                <w:rFonts w:ascii="Times New Roman" w:hAnsi="Times New Roman" w:cs="Times New Roman"/>
                <w:sz w:val="20"/>
                <w:szCs w:val="20"/>
              </w:rPr>
            </w:pPr>
          </w:p>
          <w:p w14:paraId="554F9FAE" w14:textId="77777777" w:rsidR="00CB441A" w:rsidRPr="00026416" w:rsidRDefault="00CB441A" w:rsidP="006240D1">
            <w:pPr>
              <w:jc w:val="center"/>
              <w:rPr>
                <w:rFonts w:ascii="Times New Roman" w:hAnsi="Times New Roman" w:cs="Times New Roman"/>
                <w:sz w:val="20"/>
                <w:szCs w:val="20"/>
              </w:rPr>
            </w:pPr>
          </w:p>
          <w:p w14:paraId="443C133E" w14:textId="77777777" w:rsidR="00CB441A" w:rsidRPr="00026416" w:rsidRDefault="00CB441A" w:rsidP="006240D1">
            <w:pPr>
              <w:rPr>
                <w:rFonts w:ascii="Times New Roman" w:hAnsi="Times New Roman" w:cs="Times New Roman"/>
                <w:sz w:val="20"/>
                <w:szCs w:val="20"/>
              </w:rPr>
            </w:pPr>
          </w:p>
          <w:p w14:paraId="4FBB1314"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Supervision Assist</w:t>
            </w:r>
          </w:p>
        </w:tc>
        <w:tc>
          <w:tcPr>
            <w:tcW w:w="3060" w:type="dxa"/>
          </w:tcPr>
          <w:p w14:paraId="1310614E" w14:textId="77777777" w:rsidR="00CB441A" w:rsidRPr="00026416" w:rsidRDefault="00CB441A" w:rsidP="006240D1">
            <w:pPr>
              <w:rPr>
                <w:rFonts w:ascii="Times New Roman" w:hAnsi="Times New Roman" w:cs="Times New Roman"/>
                <w:sz w:val="20"/>
                <w:szCs w:val="20"/>
              </w:rPr>
            </w:pPr>
          </w:p>
          <w:p w14:paraId="7671A7A1" w14:textId="77777777" w:rsidR="00CB441A" w:rsidRPr="00026416" w:rsidRDefault="00CB441A" w:rsidP="006240D1">
            <w:pPr>
              <w:rPr>
                <w:rFonts w:ascii="Times New Roman" w:hAnsi="Times New Roman" w:cs="Times New Roman"/>
                <w:sz w:val="20"/>
                <w:szCs w:val="20"/>
              </w:rPr>
            </w:pPr>
          </w:p>
          <w:p w14:paraId="0138B178"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 xml:space="preserve">End of Semester of CMHC Practicum &amp; Internships </w:t>
            </w:r>
          </w:p>
          <w:p w14:paraId="76FD044F"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 xml:space="preserve">  </w:t>
            </w:r>
          </w:p>
          <w:p w14:paraId="639B41FC" w14:textId="77777777" w:rsidR="00CB441A" w:rsidRPr="00026416" w:rsidRDefault="00CB441A" w:rsidP="006240D1">
            <w:pPr>
              <w:jc w:val="center"/>
              <w:rPr>
                <w:rFonts w:ascii="Times New Roman" w:hAnsi="Times New Roman" w:cs="Times New Roman"/>
                <w:sz w:val="16"/>
                <w:szCs w:val="16"/>
              </w:rPr>
            </w:pPr>
            <w:r w:rsidRPr="00026416">
              <w:rPr>
                <w:rFonts w:ascii="Times New Roman" w:hAnsi="Times New Roman" w:cs="Times New Roman"/>
                <w:sz w:val="16"/>
                <w:szCs w:val="16"/>
              </w:rPr>
              <w:t>COUN 601</w:t>
            </w:r>
          </w:p>
          <w:p w14:paraId="563F4C84" w14:textId="77777777" w:rsidR="00CB441A" w:rsidRPr="00026416" w:rsidRDefault="00CB441A" w:rsidP="006240D1">
            <w:pPr>
              <w:jc w:val="center"/>
              <w:rPr>
                <w:rFonts w:ascii="Times New Roman" w:hAnsi="Times New Roman" w:cs="Times New Roman"/>
                <w:sz w:val="16"/>
                <w:szCs w:val="16"/>
              </w:rPr>
            </w:pPr>
            <w:r w:rsidRPr="00026416">
              <w:rPr>
                <w:rFonts w:ascii="Times New Roman" w:hAnsi="Times New Roman" w:cs="Times New Roman"/>
                <w:sz w:val="16"/>
                <w:szCs w:val="16"/>
              </w:rPr>
              <w:t>COUN 607</w:t>
            </w:r>
          </w:p>
          <w:p w14:paraId="55675A57"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16"/>
                <w:szCs w:val="16"/>
              </w:rPr>
              <w:t>COUN 608</w:t>
            </w:r>
          </w:p>
        </w:tc>
      </w:tr>
      <w:tr w:rsidR="00CB441A" w:rsidRPr="00C0585D" w14:paraId="471007A9" w14:textId="77777777" w:rsidTr="00CB441A">
        <w:tc>
          <w:tcPr>
            <w:tcW w:w="2515" w:type="dxa"/>
          </w:tcPr>
          <w:p w14:paraId="4CC3889A" w14:textId="77777777" w:rsidR="00CB441A" w:rsidRPr="00026416" w:rsidRDefault="00CB441A" w:rsidP="006240D1">
            <w:pPr>
              <w:jc w:val="center"/>
              <w:rPr>
                <w:rFonts w:ascii="Times New Roman" w:hAnsi="Times New Roman" w:cs="Times New Roman"/>
                <w:sz w:val="20"/>
                <w:szCs w:val="20"/>
              </w:rPr>
            </w:pPr>
          </w:p>
          <w:p w14:paraId="67C0B5C1" w14:textId="77777777" w:rsidR="00CB441A" w:rsidRPr="00026416" w:rsidRDefault="00CB441A" w:rsidP="00CB441A">
            <w:pPr>
              <w:rPr>
                <w:rFonts w:ascii="Times New Roman" w:hAnsi="Times New Roman" w:cs="Times New Roman"/>
                <w:sz w:val="20"/>
                <w:szCs w:val="20"/>
              </w:rPr>
            </w:pPr>
          </w:p>
          <w:p w14:paraId="6709A512" w14:textId="77777777" w:rsidR="00CB441A" w:rsidRPr="00026416" w:rsidRDefault="00CB441A" w:rsidP="006240D1">
            <w:pPr>
              <w:rPr>
                <w:rFonts w:ascii="Times New Roman" w:hAnsi="Times New Roman" w:cs="Times New Roman"/>
                <w:b/>
                <w:bCs/>
                <w:sz w:val="20"/>
                <w:szCs w:val="20"/>
              </w:rPr>
            </w:pPr>
          </w:p>
          <w:p w14:paraId="780E9C52" w14:textId="77777777" w:rsidR="00CB441A" w:rsidRPr="00026416" w:rsidRDefault="00CB441A" w:rsidP="006240D1">
            <w:pPr>
              <w:jc w:val="center"/>
              <w:rPr>
                <w:rFonts w:ascii="Times New Roman" w:hAnsi="Times New Roman" w:cs="Times New Roman"/>
                <w:b/>
                <w:bCs/>
                <w:i/>
                <w:iCs/>
                <w:sz w:val="20"/>
                <w:szCs w:val="20"/>
              </w:rPr>
            </w:pPr>
            <w:r w:rsidRPr="00026416">
              <w:rPr>
                <w:rFonts w:ascii="Times New Roman" w:hAnsi="Times New Roman" w:cs="Times New Roman"/>
                <w:b/>
                <w:bCs/>
                <w:i/>
                <w:iCs/>
                <w:sz w:val="20"/>
                <w:szCs w:val="20"/>
              </w:rPr>
              <w:t>Student Eval of Practicum &amp; Intern Course Instructor</w:t>
            </w:r>
          </w:p>
          <w:p w14:paraId="638FEE7F" w14:textId="77777777" w:rsidR="00CB441A" w:rsidRPr="00026416" w:rsidRDefault="00CB441A" w:rsidP="006240D1">
            <w:pPr>
              <w:jc w:val="center"/>
              <w:rPr>
                <w:rFonts w:ascii="Times New Roman" w:hAnsi="Times New Roman" w:cs="Times New Roman"/>
                <w:b/>
                <w:bCs/>
                <w:i/>
                <w:iCs/>
                <w:sz w:val="20"/>
                <w:szCs w:val="20"/>
              </w:rPr>
            </w:pPr>
          </w:p>
          <w:p w14:paraId="23BD6FF4" w14:textId="77777777" w:rsidR="00CB441A" w:rsidRPr="00026416" w:rsidRDefault="00CB441A" w:rsidP="006240D1">
            <w:pPr>
              <w:jc w:val="center"/>
              <w:rPr>
                <w:rFonts w:ascii="Times New Roman" w:hAnsi="Times New Roman" w:cs="Times New Roman"/>
                <w:sz w:val="20"/>
                <w:szCs w:val="20"/>
              </w:rPr>
            </w:pPr>
          </w:p>
        </w:tc>
        <w:tc>
          <w:tcPr>
            <w:tcW w:w="3780" w:type="dxa"/>
          </w:tcPr>
          <w:p w14:paraId="357CBA1C" w14:textId="77777777" w:rsidR="00CB441A" w:rsidRPr="00026416" w:rsidRDefault="00CB441A" w:rsidP="006240D1">
            <w:pPr>
              <w:jc w:val="center"/>
              <w:rPr>
                <w:rFonts w:ascii="Times New Roman" w:hAnsi="Times New Roman" w:cs="Times New Roman"/>
                <w:sz w:val="20"/>
                <w:szCs w:val="20"/>
              </w:rPr>
            </w:pPr>
          </w:p>
          <w:p w14:paraId="319BEDE1" w14:textId="77777777" w:rsidR="00CB441A" w:rsidRPr="00026416" w:rsidRDefault="00CB441A" w:rsidP="006240D1">
            <w:pPr>
              <w:rPr>
                <w:rFonts w:ascii="Times New Roman" w:hAnsi="Times New Roman" w:cs="Times New Roman"/>
                <w:sz w:val="20"/>
                <w:szCs w:val="20"/>
              </w:rPr>
            </w:pPr>
          </w:p>
          <w:p w14:paraId="4601A183" w14:textId="77777777" w:rsidR="00CB441A" w:rsidRPr="00026416" w:rsidRDefault="00CB441A" w:rsidP="006240D1">
            <w:pPr>
              <w:rPr>
                <w:rFonts w:ascii="Times New Roman" w:hAnsi="Times New Roman" w:cs="Times New Roman"/>
                <w:sz w:val="20"/>
                <w:szCs w:val="20"/>
              </w:rPr>
            </w:pPr>
          </w:p>
          <w:p w14:paraId="479DF116"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Supervision Assist</w:t>
            </w:r>
          </w:p>
        </w:tc>
        <w:tc>
          <w:tcPr>
            <w:tcW w:w="3060" w:type="dxa"/>
          </w:tcPr>
          <w:p w14:paraId="4DCC51E1" w14:textId="77777777" w:rsidR="00CB441A" w:rsidRPr="00026416" w:rsidRDefault="00CB441A" w:rsidP="006240D1">
            <w:pPr>
              <w:rPr>
                <w:rFonts w:ascii="Times New Roman" w:hAnsi="Times New Roman" w:cs="Times New Roman"/>
                <w:sz w:val="20"/>
                <w:szCs w:val="20"/>
              </w:rPr>
            </w:pPr>
          </w:p>
          <w:p w14:paraId="326DF07E" w14:textId="77777777" w:rsidR="00CB441A" w:rsidRPr="00026416" w:rsidRDefault="00CB441A" w:rsidP="006240D1">
            <w:pPr>
              <w:rPr>
                <w:rFonts w:ascii="Times New Roman" w:hAnsi="Times New Roman" w:cs="Times New Roman"/>
                <w:sz w:val="20"/>
                <w:szCs w:val="20"/>
              </w:rPr>
            </w:pPr>
          </w:p>
          <w:p w14:paraId="3EAFDDC0" w14:textId="77777777" w:rsidR="00CB441A" w:rsidRPr="00026416" w:rsidRDefault="00CB441A" w:rsidP="006240D1">
            <w:pPr>
              <w:jc w:val="center"/>
              <w:rPr>
                <w:rFonts w:ascii="Times New Roman" w:hAnsi="Times New Roman" w:cs="Times New Roman"/>
                <w:sz w:val="20"/>
                <w:szCs w:val="20"/>
              </w:rPr>
            </w:pPr>
            <w:r w:rsidRPr="00026416">
              <w:rPr>
                <w:rFonts w:ascii="Times New Roman" w:hAnsi="Times New Roman" w:cs="Times New Roman"/>
                <w:sz w:val="20"/>
                <w:szCs w:val="20"/>
              </w:rPr>
              <w:t xml:space="preserve">End of Semester of CMHC Practicum &amp; Internships </w:t>
            </w:r>
          </w:p>
          <w:p w14:paraId="7BDAEFA1" w14:textId="77777777" w:rsidR="00CB441A" w:rsidRPr="00026416" w:rsidRDefault="00CB441A" w:rsidP="006240D1">
            <w:pPr>
              <w:rPr>
                <w:rFonts w:ascii="Times New Roman" w:hAnsi="Times New Roman" w:cs="Times New Roman"/>
                <w:sz w:val="20"/>
                <w:szCs w:val="20"/>
              </w:rPr>
            </w:pPr>
            <w:r w:rsidRPr="00026416">
              <w:rPr>
                <w:rFonts w:ascii="Times New Roman" w:hAnsi="Times New Roman" w:cs="Times New Roman"/>
                <w:sz w:val="20"/>
                <w:szCs w:val="20"/>
              </w:rPr>
              <w:t xml:space="preserve">  </w:t>
            </w:r>
          </w:p>
          <w:p w14:paraId="1927EE60" w14:textId="77777777" w:rsidR="00CB441A" w:rsidRPr="00026416" w:rsidRDefault="00CB441A" w:rsidP="006240D1">
            <w:pPr>
              <w:jc w:val="center"/>
              <w:rPr>
                <w:rFonts w:ascii="Times New Roman" w:hAnsi="Times New Roman" w:cs="Times New Roman"/>
                <w:sz w:val="16"/>
                <w:szCs w:val="16"/>
              </w:rPr>
            </w:pPr>
            <w:r w:rsidRPr="00026416">
              <w:rPr>
                <w:rFonts w:ascii="Times New Roman" w:hAnsi="Times New Roman" w:cs="Times New Roman"/>
                <w:sz w:val="16"/>
                <w:szCs w:val="16"/>
              </w:rPr>
              <w:t>COUN 601</w:t>
            </w:r>
          </w:p>
          <w:p w14:paraId="2BF08828" w14:textId="77777777" w:rsidR="00CB441A" w:rsidRPr="00026416" w:rsidRDefault="00CB441A" w:rsidP="006240D1">
            <w:pPr>
              <w:jc w:val="center"/>
              <w:rPr>
                <w:rFonts w:ascii="Times New Roman" w:hAnsi="Times New Roman" w:cs="Times New Roman"/>
                <w:sz w:val="16"/>
                <w:szCs w:val="16"/>
              </w:rPr>
            </w:pPr>
            <w:r w:rsidRPr="00026416">
              <w:rPr>
                <w:rFonts w:ascii="Times New Roman" w:hAnsi="Times New Roman" w:cs="Times New Roman"/>
                <w:sz w:val="16"/>
                <w:szCs w:val="16"/>
              </w:rPr>
              <w:t>COUN 607</w:t>
            </w:r>
          </w:p>
          <w:p w14:paraId="45A4319C" w14:textId="77777777" w:rsidR="00CB441A" w:rsidRPr="00C0585D" w:rsidRDefault="00CB441A" w:rsidP="006240D1">
            <w:pPr>
              <w:jc w:val="center"/>
              <w:rPr>
                <w:rFonts w:ascii="Times New Roman" w:hAnsi="Times New Roman" w:cs="Times New Roman"/>
                <w:sz w:val="20"/>
                <w:szCs w:val="20"/>
              </w:rPr>
            </w:pPr>
            <w:r w:rsidRPr="00026416">
              <w:rPr>
                <w:rFonts w:ascii="Times New Roman" w:hAnsi="Times New Roman" w:cs="Times New Roman"/>
                <w:sz w:val="16"/>
                <w:szCs w:val="16"/>
              </w:rPr>
              <w:t>COUN 608</w:t>
            </w:r>
          </w:p>
        </w:tc>
      </w:tr>
    </w:tbl>
    <w:p w14:paraId="64FF6D94" w14:textId="77777777" w:rsidR="005B03BD" w:rsidRDefault="005B03BD" w:rsidP="00F0013B">
      <w:pPr>
        <w:rPr>
          <w:b/>
          <w:sz w:val="24"/>
          <w:szCs w:val="24"/>
        </w:rPr>
      </w:pPr>
    </w:p>
    <w:p w14:paraId="3C003F4E" w14:textId="361BC0AD" w:rsidR="0037006F" w:rsidRPr="00026416" w:rsidRDefault="0037006F" w:rsidP="004409DF">
      <w:pPr>
        <w:jc w:val="center"/>
        <w:rPr>
          <w:b/>
          <w:sz w:val="24"/>
          <w:szCs w:val="24"/>
        </w:rPr>
      </w:pPr>
      <w:r w:rsidRPr="00026416">
        <w:rPr>
          <w:b/>
          <w:sz w:val="24"/>
          <w:szCs w:val="24"/>
        </w:rPr>
        <w:t xml:space="preserve">Program &amp; Individual Assessment </w:t>
      </w:r>
    </w:p>
    <w:p w14:paraId="61903BA4" w14:textId="77777777" w:rsidR="0037006F" w:rsidRPr="00026416" w:rsidRDefault="0037006F" w:rsidP="004409DF">
      <w:pPr>
        <w:jc w:val="center"/>
        <w:rPr>
          <w:b/>
          <w:sz w:val="24"/>
          <w:szCs w:val="24"/>
        </w:rPr>
      </w:pPr>
    </w:p>
    <w:p w14:paraId="01E0C121" w14:textId="70896262" w:rsidR="000A124C" w:rsidRPr="00026416" w:rsidRDefault="00F13696" w:rsidP="0037006F">
      <w:pPr>
        <w:rPr>
          <w:b/>
          <w:sz w:val="24"/>
          <w:szCs w:val="24"/>
        </w:rPr>
      </w:pPr>
      <w:r w:rsidRPr="00026416">
        <w:rPr>
          <w:b/>
          <w:sz w:val="24"/>
          <w:szCs w:val="24"/>
        </w:rPr>
        <w:t>202</w:t>
      </w:r>
      <w:r w:rsidR="00D85C5A" w:rsidRPr="00026416">
        <w:rPr>
          <w:b/>
          <w:sz w:val="24"/>
          <w:szCs w:val="24"/>
        </w:rPr>
        <w:t>4</w:t>
      </w:r>
      <w:r w:rsidRPr="00026416">
        <w:rPr>
          <w:b/>
          <w:sz w:val="24"/>
          <w:szCs w:val="24"/>
        </w:rPr>
        <w:t>-202</w:t>
      </w:r>
      <w:r w:rsidR="00D85C5A" w:rsidRPr="00026416">
        <w:rPr>
          <w:b/>
          <w:sz w:val="24"/>
          <w:szCs w:val="24"/>
        </w:rPr>
        <w:t>5</w:t>
      </w:r>
      <w:r w:rsidRPr="00026416">
        <w:rPr>
          <w:b/>
          <w:sz w:val="24"/>
          <w:szCs w:val="24"/>
        </w:rPr>
        <w:t xml:space="preserve"> </w:t>
      </w:r>
      <w:r w:rsidR="00A95FB4" w:rsidRPr="00026416">
        <w:rPr>
          <w:b/>
          <w:sz w:val="24"/>
          <w:szCs w:val="24"/>
        </w:rPr>
        <w:t>Key Performance Indicators</w:t>
      </w:r>
      <w:r w:rsidR="00786B5B" w:rsidRPr="00026416">
        <w:rPr>
          <w:b/>
          <w:sz w:val="24"/>
          <w:szCs w:val="24"/>
        </w:rPr>
        <w:t>/KPI</w:t>
      </w:r>
      <w:r w:rsidRPr="00026416">
        <w:rPr>
          <w:b/>
          <w:sz w:val="24"/>
          <w:szCs w:val="24"/>
        </w:rPr>
        <w:t xml:space="preserve"> Data</w:t>
      </w:r>
      <w:r w:rsidR="00177E14" w:rsidRPr="00026416">
        <w:rPr>
          <w:b/>
          <w:sz w:val="24"/>
          <w:szCs w:val="24"/>
        </w:rPr>
        <w:t xml:space="preserve"> (CACREP 2024 Standards)</w:t>
      </w:r>
    </w:p>
    <w:p w14:paraId="56DC85BA" w14:textId="77777777" w:rsidR="00D85C5A" w:rsidRPr="00026416" w:rsidRDefault="00D85C5A" w:rsidP="004409DF">
      <w:pPr>
        <w:jc w:val="center"/>
        <w:rPr>
          <w:b/>
          <w:sz w:val="24"/>
          <w:szCs w:val="24"/>
        </w:rPr>
      </w:pPr>
    </w:p>
    <w:p w14:paraId="18768D34" w14:textId="0889CBD7" w:rsidR="00EC23BD" w:rsidRPr="00026416" w:rsidRDefault="00AB6CE0" w:rsidP="00AB6CE0">
      <w:pPr>
        <w:rPr>
          <w:bCs/>
          <w:sz w:val="24"/>
          <w:szCs w:val="24"/>
        </w:rPr>
      </w:pPr>
      <w:r w:rsidRPr="00026416">
        <w:rPr>
          <w:bCs/>
          <w:sz w:val="24"/>
          <w:szCs w:val="24"/>
        </w:rPr>
        <w:t xml:space="preserve">Table I </w:t>
      </w:r>
      <w:r w:rsidR="00D85C5A" w:rsidRPr="00026416">
        <w:rPr>
          <w:bCs/>
          <w:sz w:val="24"/>
          <w:szCs w:val="24"/>
        </w:rPr>
        <w:t xml:space="preserve">outlines the program’s </w:t>
      </w:r>
      <w:r w:rsidRPr="00026416">
        <w:rPr>
          <w:bCs/>
          <w:sz w:val="24"/>
          <w:szCs w:val="24"/>
        </w:rPr>
        <w:t xml:space="preserve">11 </w:t>
      </w:r>
      <w:r w:rsidR="00D85C5A" w:rsidRPr="00026416">
        <w:rPr>
          <w:bCs/>
          <w:sz w:val="24"/>
          <w:szCs w:val="24"/>
        </w:rPr>
        <w:t xml:space="preserve">CACREP (2024) standards selected as key performance indicators across all core curriculum areas and the CMHC specialization for AY 2024-2025, with additional detail provided for the KPI’s course location, measurement method, timeline, and focus (i.e., knowledge/skills/disposition). </w:t>
      </w:r>
      <w:r w:rsidRPr="00026416">
        <w:rPr>
          <w:bCs/>
          <w:sz w:val="24"/>
          <w:szCs w:val="24"/>
        </w:rPr>
        <w:t xml:space="preserve"> </w:t>
      </w:r>
    </w:p>
    <w:p w14:paraId="16776792" w14:textId="3DBBB443" w:rsidR="004409DF" w:rsidRPr="00026416" w:rsidRDefault="004409DF" w:rsidP="000A124C">
      <w:pPr>
        <w:pStyle w:val="ListParagraph"/>
        <w:numPr>
          <w:ilvl w:val="0"/>
          <w:numId w:val="26"/>
        </w:numPr>
        <w:rPr>
          <w:bCs/>
          <w:sz w:val="24"/>
          <w:szCs w:val="24"/>
        </w:rPr>
      </w:pPr>
      <w:r w:rsidRPr="00026416">
        <w:rPr>
          <w:bCs/>
          <w:sz w:val="24"/>
          <w:szCs w:val="24"/>
        </w:rPr>
        <w:t>Minimum performance threshold for</w:t>
      </w:r>
      <w:r w:rsidR="00D85C5A" w:rsidRPr="00026416">
        <w:rPr>
          <w:bCs/>
          <w:sz w:val="24"/>
          <w:szCs w:val="24"/>
        </w:rPr>
        <w:t xml:space="preserve"> each KPI assessment</w:t>
      </w:r>
      <w:r w:rsidRPr="00026416">
        <w:rPr>
          <w:bCs/>
          <w:sz w:val="24"/>
          <w:szCs w:val="24"/>
        </w:rPr>
        <w:t xml:space="preserve"> is 85%</w:t>
      </w:r>
      <w:r w:rsidR="00EC23BD" w:rsidRPr="00026416">
        <w:rPr>
          <w:bCs/>
          <w:sz w:val="24"/>
          <w:szCs w:val="24"/>
        </w:rPr>
        <w:t>.</w:t>
      </w:r>
    </w:p>
    <w:p w14:paraId="61ABB68E" w14:textId="23E18ACA" w:rsidR="00560957" w:rsidRPr="00026416" w:rsidRDefault="00BC6C7B" w:rsidP="000A124C">
      <w:pPr>
        <w:pStyle w:val="ListParagraph"/>
        <w:numPr>
          <w:ilvl w:val="0"/>
          <w:numId w:val="26"/>
        </w:numPr>
        <w:rPr>
          <w:bCs/>
          <w:sz w:val="24"/>
          <w:szCs w:val="24"/>
        </w:rPr>
      </w:pPr>
      <w:r w:rsidRPr="00026416">
        <w:rPr>
          <w:bCs/>
          <w:sz w:val="24"/>
          <w:szCs w:val="24"/>
        </w:rPr>
        <w:lastRenderedPageBreak/>
        <w:t xml:space="preserve">Summary: </w:t>
      </w:r>
      <w:r w:rsidR="00560957" w:rsidRPr="00026416">
        <w:rPr>
          <w:bCs/>
          <w:sz w:val="24"/>
          <w:szCs w:val="24"/>
        </w:rPr>
        <w:t xml:space="preserve">100% of </w:t>
      </w:r>
      <w:r w:rsidR="00BF57DE" w:rsidRPr="00026416">
        <w:rPr>
          <w:bCs/>
          <w:sz w:val="24"/>
          <w:szCs w:val="24"/>
        </w:rPr>
        <w:t xml:space="preserve">students met or exceeded </w:t>
      </w:r>
      <w:r w:rsidR="0031735D" w:rsidRPr="00026416">
        <w:rPr>
          <w:bCs/>
          <w:sz w:val="24"/>
          <w:szCs w:val="24"/>
        </w:rPr>
        <w:t xml:space="preserve">the </w:t>
      </w:r>
      <w:r w:rsidR="004409DF" w:rsidRPr="00026416">
        <w:rPr>
          <w:bCs/>
          <w:sz w:val="24"/>
          <w:szCs w:val="24"/>
        </w:rPr>
        <w:t xml:space="preserve">minimum threshold </w:t>
      </w:r>
      <w:r w:rsidR="00EC23BD" w:rsidRPr="00026416">
        <w:rPr>
          <w:bCs/>
          <w:sz w:val="24"/>
          <w:szCs w:val="24"/>
        </w:rPr>
        <w:t xml:space="preserve">of </w:t>
      </w:r>
      <w:r w:rsidR="0031735D" w:rsidRPr="00026416">
        <w:rPr>
          <w:bCs/>
          <w:sz w:val="24"/>
          <w:szCs w:val="24"/>
        </w:rPr>
        <w:t xml:space="preserve">85% </w:t>
      </w:r>
      <w:r w:rsidR="00EC23BD" w:rsidRPr="00026416">
        <w:rPr>
          <w:bCs/>
          <w:sz w:val="24"/>
          <w:szCs w:val="24"/>
        </w:rPr>
        <w:t>on</w:t>
      </w:r>
      <w:r w:rsidR="0031735D" w:rsidRPr="00026416">
        <w:rPr>
          <w:bCs/>
          <w:sz w:val="24"/>
          <w:szCs w:val="24"/>
        </w:rPr>
        <w:t xml:space="preserve"> </w:t>
      </w:r>
      <w:r w:rsidR="004409DF" w:rsidRPr="00026416">
        <w:rPr>
          <w:bCs/>
          <w:sz w:val="24"/>
          <w:szCs w:val="24"/>
        </w:rPr>
        <w:t xml:space="preserve">all </w:t>
      </w:r>
      <w:r w:rsidR="00832778" w:rsidRPr="00026416">
        <w:rPr>
          <w:bCs/>
          <w:sz w:val="24"/>
          <w:szCs w:val="24"/>
        </w:rPr>
        <w:t xml:space="preserve">KPI </w:t>
      </w:r>
      <w:r w:rsidR="00EC23BD" w:rsidRPr="00026416">
        <w:rPr>
          <w:bCs/>
          <w:sz w:val="24"/>
          <w:szCs w:val="24"/>
        </w:rPr>
        <w:t xml:space="preserve">measures at </w:t>
      </w:r>
      <w:r w:rsidR="0031735D" w:rsidRPr="00026416">
        <w:rPr>
          <w:bCs/>
          <w:sz w:val="24"/>
          <w:szCs w:val="24"/>
        </w:rPr>
        <w:t>multiple assessment points</w:t>
      </w:r>
      <w:r w:rsidR="00832778" w:rsidRPr="00026416">
        <w:rPr>
          <w:bCs/>
          <w:sz w:val="24"/>
          <w:szCs w:val="24"/>
        </w:rPr>
        <w:t xml:space="preserve"> (See Table 1)</w:t>
      </w:r>
    </w:p>
    <w:p w14:paraId="48B1B10D" w14:textId="77777777" w:rsidR="00FF52B7" w:rsidRPr="00026416" w:rsidRDefault="00FF52B7" w:rsidP="00FF52B7">
      <w:pPr>
        <w:rPr>
          <w:b/>
          <w:sz w:val="24"/>
          <w:szCs w:val="24"/>
        </w:rPr>
      </w:pPr>
    </w:p>
    <w:p w14:paraId="096631F6" w14:textId="295DB42C" w:rsidR="002826B6" w:rsidRPr="00026416" w:rsidRDefault="00832778" w:rsidP="00FF52B7">
      <w:pPr>
        <w:rPr>
          <w:b/>
          <w:sz w:val="24"/>
          <w:szCs w:val="24"/>
        </w:rPr>
      </w:pPr>
      <w:r w:rsidRPr="00026416">
        <w:rPr>
          <w:b/>
          <w:sz w:val="24"/>
          <w:szCs w:val="24"/>
        </w:rPr>
        <w:t>Table I: Academic Year 202</w:t>
      </w:r>
      <w:r w:rsidR="00D85C5A" w:rsidRPr="00026416">
        <w:rPr>
          <w:b/>
          <w:sz w:val="24"/>
          <w:szCs w:val="24"/>
        </w:rPr>
        <w:t>4</w:t>
      </w:r>
      <w:r w:rsidRPr="00026416">
        <w:rPr>
          <w:b/>
          <w:sz w:val="24"/>
          <w:szCs w:val="24"/>
        </w:rPr>
        <w:t>-202</w:t>
      </w:r>
      <w:r w:rsidR="00D85C5A" w:rsidRPr="00026416">
        <w:rPr>
          <w:b/>
          <w:sz w:val="24"/>
          <w:szCs w:val="24"/>
        </w:rPr>
        <w:t>5</w:t>
      </w:r>
      <w:r w:rsidRPr="00026416">
        <w:rPr>
          <w:b/>
          <w:sz w:val="24"/>
          <w:szCs w:val="24"/>
        </w:rPr>
        <w:t xml:space="preserve"> Key Performance Indicator Summary</w:t>
      </w:r>
    </w:p>
    <w:tbl>
      <w:tblPr>
        <w:tblStyle w:val="TableGrid"/>
        <w:tblW w:w="9625" w:type="dxa"/>
        <w:tblLook w:val="04A0" w:firstRow="1" w:lastRow="0" w:firstColumn="1" w:lastColumn="0" w:noHBand="0" w:noVBand="1"/>
      </w:tblPr>
      <w:tblGrid>
        <w:gridCol w:w="3775"/>
        <w:gridCol w:w="2970"/>
        <w:gridCol w:w="2880"/>
      </w:tblGrid>
      <w:tr w:rsidR="00FF52B7" w:rsidRPr="00026416" w14:paraId="79438D91" w14:textId="77777777" w:rsidTr="00A852BD">
        <w:tc>
          <w:tcPr>
            <w:tcW w:w="3775" w:type="dxa"/>
            <w:shd w:val="clear" w:color="auto" w:fill="E2EFD9" w:themeFill="accent6" w:themeFillTint="33"/>
          </w:tcPr>
          <w:p w14:paraId="6D50468B" w14:textId="77777777" w:rsidR="00FF52B7" w:rsidRPr="00026416" w:rsidRDefault="00FF52B7" w:rsidP="00A852BD">
            <w:pPr>
              <w:jc w:val="center"/>
              <w:rPr>
                <w:rFonts w:ascii="Times New Roman" w:hAnsi="Times New Roman" w:cs="Times New Roman"/>
                <w:b/>
                <w:bCs/>
                <w:sz w:val="16"/>
                <w:szCs w:val="16"/>
              </w:rPr>
            </w:pPr>
            <w:r w:rsidRPr="00026416">
              <w:rPr>
                <w:rFonts w:ascii="Times New Roman" w:hAnsi="Times New Roman" w:cs="Times New Roman"/>
                <w:b/>
                <w:bCs/>
                <w:sz w:val="20"/>
                <w:szCs w:val="20"/>
              </w:rPr>
              <w:t>KPI I - CACREP 3. A</w:t>
            </w:r>
          </w:p>
        </w:tc>
        <w:tc>
          <w:tcPr>
            <w:tcW w:w="2970" w:type="dxa"/>
            <w:shd w:val="clear" w:color="auto" w:fill="E2EFD9" w:themeFill="accent6" w:themeFillTint="33"/>
          </w:tcPr>
          <w:p w14:paraId="3BAF2E8B" w14:textId="77777777" w:rsidR="00FF52B7" w:rsidRPr="00026416" w:rsidRDefault="00FF52B7" w:rsidP="00A852BD">
            <w:pPr>
              <w:jc w:val="center"/>
              <w:rPr>
                <w:rFonts w:ascii="Times New Roman" w:hAnsi="Times New Roman" w:cs="Times New Roman"/>
                <w:b/>
                <w:bCs/>
                <w:sz w:val="16"/>
                <w:szCs w:val="16"/>
              </w:rPr>
            </w:pPr>
            <w:r w:rsidRPr="00026416">
              <w:rPr>
                <w:rFonts w:ascii="Times New Roman" w:hAnsi="Times New Roman" w:cs="Times New Roman"/>
                <w:b/>
                <w:bCs/>
                <w:sz w:val="20"/>
                <w:szCs w:val="20"/>
              </w:rPr>
              <w:t>Assessment I</w:t>
            </w:r>
          </w:p>
        </w:tc>
        <w:tc>
          <w:tcPr>
            <w:tcW w:w="2880" w:type="dxa"/>
            <w:shd w:val="clear" w:color="auto" w:fill="E2EFD9" w:themeFill="accent6" w:themeFillTint="33"/>
          </w:tcPr>
          <w:p w14:paraId="4A9961A3" w14:textId="77777777" w:rsidR="00FF52B7" w:rsidRPr="00026416" w:rsidRDefault="00FF52B7" w:rsidP="00A852BD">
            <w:pPr>
              <w:jc w:val="center"/>
              <w:rPr>
                <w:rFonts w:ascii="Times New Roman" w:hAnsi="Times New Roman" w:cs="Times New Roman"/>
                <w:b/>
                <w:bCs/>
                <w:sz w:val="16"/>
                <w:szCs w:val="16"/>
              </w:rPr>
            </w:pPr>
            <w:r w:rsidRPr="00026416">
              <w:rPr>
                <w:rFonts w:ascii="Times New Roman" w:hAnsi="Times New Roman" w:cs="Times New Roman"/>
                <w:b/>
                <w:bCs/>
                <w:sz w:val="20"/>
                <w:szCs w:val="20"/>
              </w:rPr>
              <w:t>Assessment II</w:t>
            </w:r>
          </w:p>
        </w:tc>
      </w:tr>
      <w:tr w:rsidR="00FF52B7" w:rsidRPr="00026416" w14:paraId="28201C5C" w14:textId="77777777" w:rsidTr="00A852BD">
        <w:tc>
          <w:tcPr>
            <w:tcW w:w="3775" w:type="dxa"/>
          </w:tcPr>
          <w:p w14:paraId="2F9AEE56" w14:textId="56A66BC9" w:rsidR="00EC23BD" w:rsidRPr="00026416" w:rsidRDefault="00B6093A" w:rsidP="004409DF">
            <w:pPr>
              <w:rPr>
                <w:rFonts w:ascii="Times New Roman" w:hAnsi="Times New Roman" w:cs="Times New Roman"/>
                <w:color w:val="0070C0"/>
                <w:sz w:val="16"/>
                <w:szCs w:val="16"/>
              </w:rPr>
            </w:pPr>
            <w:r w:rsidRPr="00B6093A">
              <w:rPr>
                <w:rFonts w:ascii="Times New Roman" w:hAnsi="Times New Roman" w:cs="Times New Roman"/>
                <w:sz w:val="16"/>
                <w:szCs w:val="16"/>
              </w:rPr>
              <w:t>Students will demonstrate an understanding of the professional identity, roles, responsibilities, and dispositions inherent in the counseling discipline.</w:t>
            </w:r>
          </w:p>
        </w:tc>
        <w:tc>
          <w:tcPr>
            <w:tcW w:w="2970" w:type="dxa"/>
          </w:tcPr>
          <w:p w14:paraId="65B61A0E"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501</w:t>
            </w:r>
          </w:p>
          <w:p w14:paraId="16126980" w14:textId="2B5BE178" w:rsidR="00FF52B7" w:rsidRPr="00026416" w:rsidRDefault="00FF52B7" w:rsidP="00A852BD">
            <w:pPr>
              <w:spacing w:after="160" w:line="259" w:lineRule="auto"/>
              <w:contextualSpacing/>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Measurement: </w:t>
            </w:r>
            <w:r w:rsidRPr="00026416">
              <w:rPr>
                <w:rFonts w:ascii="Times New Roman" w:eastAsia="Times New Roman" w:hAnsi="Times New Roman" w:cs="Times New Roman"/>
                <w:sz w:val="16"/>
                <w:szCs w:val="16"/>
              </w:rPr>
              <w:t xml:space="preserve">Ethics Case </w:t>
            </w:r>
          </w:p>
          <w:p w14:paraId="5B6601E1"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b/>
                <w:bCs/>
                <w:i/>
                <w:iCs/>
                <w:sz w:val="16"/>
                <w:szCs w:val="16"/>
              </w:rPr>
              <w:t xml:space="preserve"> </w:t>
            </w:r>
            <w:r w:rsidRPr="00026416">
              <w:rPr>
                <w:rFonts w:ascii="Times New Roman" w:hAnsi="Times New Roman" w:cs="Times New Roman"/>
                <w:sz w:val="16"/>
                <w:szCs w:val="16"/>
              </w:rPr>
              <w:t>Year 1, Semester 1</w:t>
            </w:r>
          </w:p>
          <w:p w14:paraId="470D2B0F"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 xml:space="preserve">Focus: </w:t>
            </w:r>
            <w:r w:rsidRPr="00026416">
              <w:rPr>
                <w:rFonts w:ascii="Times New Roman" w:hAnsi="Times New Roman" w:cs="Times New Roman"/>
                <w:sz w:val="16"/>
                <w:szCs w:val="16"/>
              </w:rPr>
              <w:t>Knowledge, skills, disposition</w:t>
            </w:r>
          </w:p>
          <w:p w14:paraId="7362FF49" w14:textId="47C0CBE0" w:rsidR="00FF52B7" w:rsidRPr="00026416" w:rsidRDefault="00FF52B7" w:rsidP="00A852BD">
            <w:pPr>
              <w:rPr>
                <w:rFonts w:ascii="Times New Roman" w:hAnsi="Times New Roman" w:cs="Times New Roman"/>
                <w:b/>
                <w:bCs/>
                <w:sz w:val="16"/>
                <w:szCs w:val="16"/>
              </w:rPr>
            </w:pPr>
            <w:r w:rsidRPr="00026416">
              <w:rPr>
                <w:rFonts w:ascii="Times New Roman" w:hAnsi="Times New Roman" w:cs="Times New Roman"/>
                <w:b/>
                <w:bCs/>
                <w:color w:val="5B9BD5" w:themeColor="accent1"/>
                <w:sz w:val="16"/>
                <w:szCs w:val="16"/>
              </w:rPr>
              <w:t>KPI Attainment: 100%</w:t>
            </w:r>
          </w:p>
        </w:tc>
        <w:tc>
          <w:tcPr>
            <w:tcW w:w="2880" w:type="dxa"/>
          </w:tcPr>
          <w:p w14:paraId="37E87899"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630</w:t>
            </w:r>
          </w:p>
          <w:p w14:paraId="6C6760C4" w14:textId="77777777" w:rsidR="00FF52B7" w:rsidRPr="00026416" w:rsidRDefault="00FF52B7" w:rsidP="00A852BD">
            <w:pPr>
              <w:spacing w:after="160" w:line="259" w:lineRule="auto"/>
              <w:contextualSpacing/>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Measurement: </w:t>
            </w:r>
            <w:r w:rsidRPr="00026416">
              <w:rPr>
                <w:rFonts w:ascii="Times New Roman" w:eastAsia="Times New Roman" w:hAnsi="Times New Roman" w:cs="Times New Roman"/>
                <w:sz w:val="16"/>
                <w:szCs w:val="16"/>
              </w:rPr>
              <w:t>Quiz 1</w:t>
            </w:r>
          </w:p>
          <w:p w14:paraId="54F84194"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 xml:space="preserve">Timeline: </w:t>
            </w:r>
            <w:r w:rsidRPr="00026416">
              <w:rPr>
                <w:rFonts w:ascii="Times New Roman" w:hAnsi="Times New Roman" w:cs="Times New Roman"/>
                <w:sz w:val="16"/>
                <w:szCs w:val="16"/>
              </w:rPr>
              <w:t>Year 1, Semester 2</w:t>
            </w:r>
          </w:p>
          <w:p w14:paraId="156BBC6B"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 xml:space="preserve">Focus: </w:t>
            </w:r>
            <w:r w:rsidRPr="00026416">
              <w:rPr>
                <w:rFonts w:ascii="Times New Roman" w:hAnsi="Times New Roman" w:cs="Times New Roman"/>
                <w:sz w:val="16"/>
                <w:szCs w:val="16"/>
              </w:rPr>
              <w:t>Knowledge</w:t>
            </w:r>
          </w:p>
          <w:p w14:paraId="52F8A6B4" w14:textId="30976BA2" w:rsidR="00EC23BD" w:rsidRPr="00026416" w:rsidRDefault="00FF52B7" w:rsidP="00A852BD">
            <w:pPr>
              <w:rPr>
                <w:rFonts w:ascii="Times New Roman" w:hAnsi="Times New Roman" w:cs="Times New Roman"/>
                <w:b/>
                <w:bCs/>
                <w:color w:val="5B9BD5" w:themeColor="accent1"/>
                <w:sz w:val="16"/>
                <w:szCs w:val="16"/>
              </w:rPr>
            </w:pPr>
            <w:r w:rsidRPr="00026416">
              <w:rPr>
                <w:rFonts w:ascii="Times New Roman" w:hAnsi="Times New Roman" w:cs="Times New Roman"/>
                <w:b/>
                <w:bCs/>
                <w:color w:val="5B9BD5" w:themeColor="accent1"/>
                <w:sz w:val="16"/>
                <w:szCs w:val="16"/>
              </w:rPr>
              <w:t>KPI Attainment: 100%</w:t>
            </w:r>
          </w:p>
        </w:tc>
      </w:tr>
      <w:tr w:rsidR="00FF52B7" w:rsidRPr="00026416" w14:paraId="6DF77DE2" w14:textId="77777777" w:rsidTr="00A852BD">
        <w:tc>
          <w:tcPr>
            <w:tcW w:w="3775" w:type="dxa"/>
            <w:shd w:val="clear" w:color="auto" w:fill="E2EFD9" w:themeFill="accent6" w:themeFillTint="33"/>
          </w:tcPr>
          <w:p w14:paraId="72ECCE82" w14:textId="77777777" w:rsidR="00FF52B7" w:rsidRPr="00026416" w:rsidRDefault="00FF52B7" w:rsidP="00A852BD">
            <w:pPr>
              <w:jc w:val="center"/>
              <w:rPr>
                <w:rFonts w:ascii="Times New Roman" w:hAnsi="Times New Roman" w:cs="Times New Roman"/>
                <w:b/>
                <w:bCs/>
                <w:color w:val="4472C4" w:themeColor="accent5"/>
                <w:sz w:val="16"/>
                <w:szCs w:val="16"/>
              </w:rPr>
            </w:pPr>
            <w:r w:rsidRPr="00026416">
              <w:rPr>
                <w:rFonts w:ascii="Times New Roman" w:hAnsi="Times New Roman" w:cs="Times New Roman"/>
                <w:b/>
                <w:bCs/>
                <w:color w:val="000000" w:themeColor="text1"/>
                <w:sz w:val="20"/>
                <w:szCs w:val="20"/>
              </w:rPr>
              <w:t>KPI 2 – CACREP 3. A</w:t>
            </w:r>
          </w:p>
        </w:tc>
        <w:tc>
          <w:tcPr>
            <w:tcW w:w="2970" w:type="dxa"/>
            <w:shd w:val="clear" w:color="auto" w:fill="E2EFD9" w:themeFill="accent6" w:themeFillTint="33"/>
          </w:tcPr>
          <w:p w14:paraId="01BB504F" w14:textId="77777777" w:rsidR="00FF52B7" w:rsidRPr="00026416" w:rsidRDefault="00FF52B7" w:rsidP="00A852BD">
            <w:pPr>
              <w:spacing w:after="160" w:line="259" w:lineRule="auto"/>
              <w:contextualSpacing/>
              <w:jc w:val="center"/>
              <w:rPr>
                <w:rFonts w:ascii="Times New Roman" w:eastAsia="Times New Roman" w:hAnsi="Times New Roman" w:cs="Times New Roman"/>
                <w:b/>
                <w:bCs/>
                <w:sz w:val="16"/>
                <w:szCs w:val="16"/>
              </w:rPr>
            </w:pPr>
            <w:r w:rsidRPr="00026416">
              <w:rPr>
                <w:rFonts w:ascii="Times New Roman" w:hAnsi="Times New Roman" w:cs="Times New Roman"/>
                <w:b/>
                <w:bCs/>
                <w:color w:val="000000" w:themeColor="text1"/>
                <w:sz w:val="20"/>
                <w:szCs w:val="20"/>
              </w:rPr>
              <w:t>Assessment I</w:t>
            </w:r>
          </w:p>
        </w:tc>
        <w:tc>
          <w:tcPr>
            <w:tcW w:w="2880" w:type="dxa"/>
            <w:shd w:val="clear" w:color="auto" w:fill="E2EFD9" w:themeFill="accent6" w:themeFillTint="33"/>
          </w:tcPr>
          <w:p w14:paraId="0A049C94" w14:textId="77777777" w:rsidR="00FF52B7" w:rsidRPr="00026416" w:rsidRDefault="00FF52B7" w:rsidP="00A852BD">
            <w:pPr>
              <w:spacing w:after="160" w:line="259" w:lineRule="auto"/>
              <w:contextualSpacing/>
              <w:jc w:val="center"/>
              <w:rPr>
                <w:rFonts w:ascii="Times New Roman" w:eastAsia="Times New Roman" w:hAnsi="Times New Roman" w:cs="Times New Roman"/>
                <w:b/>
                <w:bCs/>
                <w:sz w:val="16"/>
                <w:szCs w:val="16"/>
              </w:rPr>
            </w:pPr>
            <w:r w:rsidRPr="00026416">
              <w:rPr>
                <w:rFonts w:ascii="Times New Roman" w:hAnsi="Times New Roman" w:cs="Times New Roman"/>
                <w:b/>
                <w:bCs/>
                <w:color w:val="000000" w:themeColor="text1"/>
                <w:sz w:val="20"/>
                <w:szCs w:val="20"/>
              </w:rPr>
              <w:t>Assessment II</w:t>
            </w:r>
          </w:p>
        </w:tc>
      </w:tr>
      <w:tr w:rsidR="00FF52B7" w:rsidRPr="00026416" w14:paraId="10A17ED3" w14:textId="77777777" w:rsidTr="00A852BD">
        <w:tc>
          <w:tcPr>
            <w:tcW w:w="3775" w:type="dxa"/>
          </w:tcPr>
          <w:p w14:paraId="4AA526B3" w14:textId="52341080" w:rsidR="00EC23BD" w:rsidRPr="00026416" w:rsidRDefault="00B6093A" w:rsidP="004409DF">
            <w:pPr>
              <w:rPr>
                <w:rFonts w:ascii="Times New Roman" w:hAnsi="Times New Roman" w:cs="Times New Roman"/>
                <w:b/>
                <w:bCs/>
                <w:sz w:val="16"/>
                <w:szCs w:val="16"/>
              </w:rPr>
            </w:pPr>
            <w:r w:rsidRPr="00B6093A">
              <w:rPr>
                <w:rFonts w:ascii="Times New Roman" w:hAnsi="Times New Roman" w:cs="Times New Roman"/>
                <w:sz w:val="16"/>
                <w:szCs w:val="16"/>
              </w:rPr>
              <w:t>Students will demonstrate an understanding of the professional identity, roles, responsibilities, and dispositions inherent in the counseling discipline.</w:t>
            </w:r>
          </w:p>
        </w:tc>
        <w:tc>
          <w:tcPr>
            <w:tcW w:w="2970" w:type="dxa"/>
          </w:tcPr>
          <w:p w14:paraId="3CCA8967"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501</w:t>
            </w:r>
          </w:p>
          <w:p w14:paraId="41060F3B" w14:textId="77777777" w:rsidR="00FF52B7" w:rsidRPr="00026416" w:rsidRDefault="00FF52B7" w:rsidP="00A852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Measurement: </w:t>
            </w:r>
            <w:r w:rsidRPr="00026416">
              <w:rPr>
                <w:rFonts w:ascii="Times New Roman" w:eastAsia="Times New Roman" w:hAnsi="Times New Roman" w:cs="Times New Roman"/>
                <w:sz w:val="16"/>
                <w:szCs w:val="16"/>
              </w:rPr>
              <w:t>Reflection Paper</w:t>
            </w:r>
          </w:p>
          <w:p w14:paraId="208329F8" w14:textId="77777777" w:rsidR="00FF52B7" w:rsidRPr="00026416" w:rsidRDefault="00FF52B7" w:rsidP="00A852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Timeline</w:t>
            </w:r>
            <w:r w:rsidRPr="00026416">
              <w:rPr>
                <w:rFonts w:ascii="Times New Roman" w:eastAsia="Times New Roman" w:hAnsi="Times New Roman" w:cs="Times New Roman"/>
                <w:sz w:val="16"/>
                <w:szCs w:val="16"/>
              </w:rPr>
              <w:t>: Year 1, Semester 1</w:t>
            </w:r>
          </w:p>
          <w:p w14:paraId="6F928098" w14:textId="6A71B428" w:rsidR="00FF52B7" w:rsidRPr="00026416" w:rsidRDefault="00FF52B7" w:rsidP="00A852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Focus</w:t>
            </w:r>
            <w:r w:rsidRPr="00026416">
              <w:rPr>
                <w:rFonts w:ascii="Times New Roman" w:eastAsia="Times New Roman" w:hAnsi="Times New Roman" w:cs="Times New Roman"/>
                <w:sz w:val="16"/>
                <w:szCs w:val="16"/>
              </w:rPr>
              <w:t>: Knowledge</w:t>
            </w:r>
          </w:p>
          <w:p w14:paraId="62EDD945" w14:textId="625C4014" w:rsidR="00EC23BD" w:rsidRPr="00026416" w:rsidRDefault="00EC23BD" w:rsidP="00A852BD">
            <w:pPr>
              <w:rPr>
                <w:rFonts w:ascii="Times New Roman" w:hAnsi="Times New Roman" w:cs="Times New Roman"/>
                <w:sz w:val="16"/>
                <w:szCs w:val="16"/>
              </w:rPr>
            </w:pPr>
            <w:r w:rsidRPr="00026416">
              <w:rPr>
                <w:rFonts w:ascii="Times New Roman" w:hAnsi="Times New Roman" w:cs="Times New Roman"/>
                <w:b/>
                <w:bCs/>
                <w:color w:val="4472C4" w:themeColor="accent5"/>
                <w:sz w:val="16"/>
                <w:szCs w:val="16"/>
              </w:rPr>
              <w:t>KPI Attainment: 100%</w:t>
            </w:r>
          </w:p>
        </w:tc>
        <w:tc>
          <w:tcPr>
            <w:tcW w:w="2880" w:type="dxa"/>
          </w:tcPr>
          <w:p w14:paraId="59B52586"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630</w:t>
            </w:r>
          </w:p>
          <w:p w14:paraId="156D7061" w14:textId="77777777" w:rsidR="00FF52B7" w:rsidRPr="00026416" w:rsidRDefault="00FF52B7" w:rsidP="00A852BD">
            <w:pPr>
              <w:spacing w:after="160" w:line="259" w:lineRule="auto"/>
              <w:contextualSpacing/>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Measurement: </w:t>
            </w:r>
            <w:r w:rsidRPr="00026416">
              <w:rPr>
                <w:rFonts w:ascii="Times New Roman" w:eastAsia="Times New Roman" w:hAnsi="Times New Roman" w:cs="Times New Roman"/>
                <w:sz w:val="16"/>
                <w:szCs w:val="16"/>
              </w:rPr>
              <w:t>Self-Care Strategies</w:t>
            </w:r>
          </w:p>
          <w:p w14:paraId="227D05E4" w14:textId="77777777" w:rsidR="00FF52B7" w:rsidRPr="00026416" w:rsidRDefault="00FF52B7" w:rsidP="00A852BD">
            <w:pPr>
              <w:spacing w:after="160" w:line="259" w:lineRule="auto"/>
              <w:contextualSpacing/>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Timelin</w:t>
            </w:r>
            <w:r w:rsidRPr="00026416">
              <w:rPr>
                <w:rFonts w:ascii="Times New Roman" w:eastAsia="Times New Roman" w:hAnsi="Times New Roman" w:cs="Times New Roman"/>
                <w:sz w:val="16"/>
                <w:szCs w:val="16"/>
              </w:rPr>
              <w:t>e: Year 1, Semester 2</w:t>
            </w:r>
          </w:p>
          <w:p w14:paraId="6162DE45" w14:textId="13FBF753" w:rsidR="00FF52B7" w:rsidRPr="00026416" w:rsidRDefault="00FF52B7" w:rsidP="00A852BD">
            <w:pPr>
              <w:spacing w:after="160" w:line="259" w:lineRule="auto"/>
              <w:contextualSpacing/>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 Skills, Disposition</w:t>
            </w:r>
            <w:r w:rsidR="00EC23BD" w:rsidRPr="00026416">
              <w:rPr>
                <w:rFonts w:ascii="Times New Roman" w:eastAsia="Times New Roman" w:hAnsi="Times New Roman" w:cs="Times New Roman"/>
                <w:sz w:val="16"/>
                <w:szCs w:val="16"/>
              </w:rPr>
              <w:t>s</w:t>
            </w:r>
          </w:p>
          <w:p w14:paraId="3157CEB3" w14:textId="1EF097D2" w:rsidR="00EC23BD" w:rsidRPr="00026416" w:rsidRDefault="00EC23BD" w:rsidP="00A852BD">
            <w:pPr>
              <w:spacing w:after="160" w:line="259" w:lineRule="auto"/>
              <w:contextualSpacing/>
              <w:rPr>
                <w:rFonts w:ascii="Times New Roman" w:eastAsia="Times New Roman" w:hAnsi="Times New Roman" w:cs="Times New Roman"/>
                <w:sz w:val="16"/>
                <w:szCs w:val="16"/>
              </w:rPr>
            </w:pPr>
            <w:r w:rsidRPr="00026416">
              <w:rPr>
                <w:rFonts w:ascii="Times New Roman" w:hAnsi="Times New Roman" w:cs="Times New Roman"/>
                <w:b/>
                <w:bCs/>
                <w:color w:val="4472C4" w:themeColor="accent5"/>
                <w:sz w:val="16"/>
                <w:szCs w:val="16"/>
              </w:rPr>
              <w:t>KPI Attainment: 100%</w:t>
            </w:r>
          </w:p>
        </w:tc>
      </w:tr>
      <w:tr w:rsidR="00FF52B7" w:rsidRPr="00026416" w14:paraId="64AA0A03" w14:textId="77777777" w:rsidTr="00A852BD">
        <w:tc>
          <w:tcPr>
            <w:tcW w:w="3775" w:type="dxa"/>
            <w:shd w:val="clear" w:color="auto" w:fill="E2EFD9" w:themeFill="accent6" w:themeFillTint="33"/>
          </w:tcPr>
          <w:p w14:paraId="1E8B174E" w14:textId="77777777" w:rsidR="00FF52B7" w:rsidRPr="00026416" w:rsidRDefault="00FF52B7" w:rsidP="00A852BD">
            <w:pPr>
              <w:jc w:val="center"/>
              <w:rPr>
                <w:rFonts w:ascii="Times New Roman" w:hAnsi="Times New Roman" w:cs="Times New Roman"/>
                <w:b/>
                <w:bCs/>
                <w:color w:val="4472C4" w:themeColor="accent5"/>
                <w:sz w:val="16"/>
                <w:szCs w:val="16"/>
              </w:rPr>
            </w:pPr>
            <w:r w:rsidRPr="00026416">
              <w:rPr>
                <w:rFonts w:ascii="Times New Roman" w:hAnsi="Times New Roman" w:cs="Times New Roman"/>
                <w:b/>
                <w:bCs/>
                <w:sz w:val="20"/>
                <w:szCs w:val="20"/>
              </w:rPr>
              <w:t>KPI 3 – CACREP 3. B</w:t>
            </w:r>
          </w:p>
        </w:tc>
        <w:tc>
          <w:tcPr>
            <w:tcW w:w="2970" w:type="dxa"/>
            <w:shd w:val="clear" w:color="auto" w:fill="E2EFD9" w:themeFill="accent6" w:themeFillTint="33"/>
          </w:tcPr>
          <w:p w14:paraId="5909DD15" w14:textId="77777777" w:rsidR="00FF52B7" w:rsidRPr="00026416" w:rsidRDefault="00FF52B7" w:rsidP="00A852BD">
            <w:pPr>
              <w:spacing w:after="160" w:line="259" w:lineRule="auto"/>
              <w:contextualSpacing/>
              <w:jc w:val="center"/>
              <w:rPr>
                <w:rFonts w:ascii="Times New Roman" w:eastAsia="Times New Roman" w:hAnsi="Times New Roman" w:cs="Times New Roman"/>
                <w:b/>
                <w:bCs/>
                <w:sz w:val="16"/>
                <w:szCs w:val="16"/>
              </w:rPr>
            </w:pPr>
            <w:r w:rsidRPr="00026416">
              <w:rPr>
                <w:rFonts w:ascii="Times New Roman" w:hAnsi="Times New Roman" w:cs="Times New Roman"/>
                <w:b/>
                <w:bCs/>
                <w:sz w:val="20"/>
                <w:szCs w:val="20"/>
              </w:rPr>
              <w:t>Assessment I</w:t>
            </w:r>
          </w:p>
        </w:tc>
        <w:tc>
          <w:tcPr>
            <w:tcW w:w="2880" w:type="dxa"/>
            <w:shd w:val="clear" w:color="auto" w:fill="E2EFD9" w:themeFill="accent6" w:themeFillTint="33"/>
          </w:tcPr>
          <w:p w14:paraId="6A734EFC" w14:textId="77777777" w:rsidR="00FF52B7" w:rsidRPr="00026416" w:rsidRDefault="00FF52B7" w:rsidP="00A852BD">
            <w:pPr>
              <w:spacing w:after="160" w:line="259" w:lineRule="auto"/>
              <w:contextualSpacing/>
              <w:jc w:val="center"/>
              <w:rPr>
                <w:rFonts w:ascii="Times New Roman" w:eastAsia="Times New Roman" w:hAnsi="Times New Roman" w:cs="Times New Roman"/>
                <w:b/>
                <w:bCs/>
                <w:sz w:val="16"/>
                <w:szCs w:val="16"/>
              </w:rPr>
            </w:pPr>
            <w:r w:rsidRPr="00026416">
              <w:rPr>
                <w:rFonts w:ascii="Times New Roman" w:hAnsi="Times New Roman" w:cs="Times New Roman"/>
                <w:b/>
                <w:bCs/>
                <w:sz w:val="20"/>
                <w:szCs w:val="20"/>
              </w:rPr>
              <w:t>Assessment II</w:t>
            </w:r>
          </w:p>
        </w:tc>
      </w:tr>
      <w:tr w:rsidR="00FF52B7" w:rsidRPr="00026416" w14:paraId="74E3979A" w14:textId="77777777" w:rsidTr="00A852BD">
        <w:tc>
          <w:tcPr>
            <w:tcW w:w="3775" w:type="dxa"/>
          </w:tcPr>
          <w:p w14:paraId="6A4F0794" w14:textId="13F44529" w:rsidR="004409DF" w:rsidRPr="00026416" w:rsidRDefault="00B6093A" w:rsidP="00EC23BD">
            <w:pPr>
              <w:rPr>
                <w:rFonts w:ascii="Times New Roman" w:hAnsi="Times New Roman" w:cs="Times New Roman"/>
                <w:b/>
                <w:bCs/>
                <w:color w:val="004A5D"/>
                <w:sz w:val="16"/>
                <w:szCs w:val="16"/>
              </w:rPr>
            </w:pPr>
            <w:r w:rsidRPr="00B6093A">
              <w:rPr>
                <w:rFonts w:ascii="Times New Roman" w:hAnsi="Times New Roman" w:cs="Times New Roman"/>
                <w:sz w:val="16"/>
                <w:szCs w:val="16"/>
              </w:rPr>
              <w:t>Students will demonstrate multicultural knowledge, self-awareness, humility, skill, and dispositions necessary for working effectively within and across a dynamic, pluralistic society.</w:t>
            </w:r>
          </w:p>
        </w:tc>
        <w:tc>
          <w:tcPr>
            <w:tcW w:w="2970" w:type="dxa"/>
          </w:tcPr>
          <w:p w14:paraId="74E2A795"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555</w:t>
            </w:r>
          </w:p>
          <w:p w14:paraId="3643F1C5" w14:textId="77777777" w:rsidR="00FF52B7" w:rsidRPr="00026416" w:rsidRDefault="00FF52B7" w:rsidP="00A852BD">
            <w:pPr>
              <w:spacing w:after="160" w:line="259" w:lineRule="auto"/>
              <w:contextualSpacing/>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Measurement: </w:t>
            </w:r>
            <w:r w:rsidRPr="00026416">
              <w:rPr>
                <w:rFonts w:ascii="Times New Roman" w:eastAsia="Times New Roman" w:hAnsi="Times New Roman" w:cs="Times New Roman"/>
                <w:sz w:val="16"/>
                <w:szCs w:val="16"/>
              </w:rPr>
              <w:t xml:space="preserve">Competence Assign </w:t>
            </w:r>
          </w:p>
          <w:p w14:paraId="679EE91B" w14:textId="77777777" w:rsidR="00FF52B7" w:rsidRPr="00026416" w:rsidRDefault="00FF52B7" w:rsidP="00A852BD">
            <w:pPr>
              <w:spacing w:after="160" w:line="259" w:lineRule="auto"/>
              <w:contextualSpacing/>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Timeline: </w:t>
            </w:r>
            <w:r w:rsidRPr="00026416">
              <w:rPr>
                <w:rFonts w:ascii="Times New Roman" w:eastAsia="Times New Roman" w:hAnsi="Times New Roman" w:cs="Times New Roman"/>
                <w:sz w:val="16"/>
                <w:szCs w:val="16"/>
              </w:rPr>
              <w:t>Year 2, Semester 4</w:t>
            </w:r>
          </w:p>
          <w:p w14:paraId="79FE7D53" w14:textId="77777777" w:rsidR="00FF52B7" w:rsidRPr="00026416" w:rsidRDefault="00FF52B7" w:rsidP="00A852BD">
            <w:pPr>
              <w:spacing w:after="160" w:line="259" w:lineRule="auto"/>
              <w:contextualSpacing/>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 Dispositions</w:t>
            </w:r>
          </w:p>
          <w:p w14:paraId="5661A924" w14:textId="331AD83B" w:rsidR="004409DF" w:rsidRPr="00026416" w:rsidRDefault="004409DF" w:rsidP="00A852BD">
            <w:pPr>
              <w:spacing w:after="160" w:line="259" w:lineRule="auto"/>
              <w:contextualSpacing/>
              <w:rPr>
                <w:rFonts w:ascii="Times New Roman" w:eastAsia="Times New Roman" w:hAnsi="Times New Roman" w:cs="Times New Roman"/>
                <w:b/>
                <w:bCs/>
                <w:sz w:val="16"/>
                <w:szCs w:val="16"/>
              </w:rPr>
            </w:pPr>
            <w:r w:rsidRPr="00026416">
              <w:rPr>
                <w:rFonts w:ascii="Times New Roman" w:hAnsi="Times New Roman" w:cs="Times New Roman"/>
                <w:b/>
                <w:bCs/>
                <w:color w:val="5B9BD5" w:themeColor="accent1"/>
                <w:sz w:val="16"/>
                <w:szCs w:val="16"/>
              </w:rPr>
              <w:t>KPI Attainment: 100%</w:t>
            </w:r>
          </w:p>
        </w:tc>
        <w:tc>
          <w:tcPr>
            <w:tcW w:w="2880" w:type="dxa"/>
          </w:tcPr>
          <w:p w14:paraId="7BA2BF56"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545</w:t>
            </w:r>
          </w:p>
          <w:p w14:paraId="2D9350B6"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Up Journal (final)</w:t>
            </w:r>
          </w:p>
          <w:p w14:paraId="078C235F" w14:textId="2145013F" w:rsidR="00FF52B7" w:rsidRPr="00026416" w:rsidRDefault="00FF52B7" w:rsidP="00A852BD">
            <w:pPr>
              <w:spacing w:after="160" w:line="259" w:lineRule="auto"/>
              <w:contextualSpacing/>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xml:space="preserve">: </w:t>
            </w:r>
            <w:r w:rsidR="00051A94" w:rsidRPr="00026416">
              <w:rPr>
                <w:rFonts w:ascii="Times New Roman" w:hAnsi="Times New Roman" w:cs="Times New Roman"/>
                <w:sz w:val="16"/>
                <w:szCs w:val="16"/>
              </w:rPr>
              <w:t xml:space="preserve">Yr 1, Sem 3 or </w:t>
            </w:r>
            <w:r w:rsidRPr="00026416">
              <w:rPr>
                <w:rFonts w:ascii="Times New Roman" w:hAnsi="Times New Roman" w:cs="Times New Roman"/>
                <w:sz w:val="16"/>
                <w:szCs w:val="16"/>
              </w:rPr>
              <w:t>Y</w:t>
            </w:r>
            <w:r w:rsidR="00051A94" w:rsidRPr="00026416">
              <w:rPr>
                <w:rFonts w:ascii="Times New Roman" w:hAnsi="Times New Roman" w:cs="Times New Roman"/>
                <w:sz w:val="16"/>
                <w:szCs w:val="16"/>
              </w:rPr>
              <w:t>r</w:t>
            </w:r>
            <w:r w:rsidRPr="00026416">
              <w:rPr>
                <w:rFonts w:ascii="Times New Roman" w:hAnsi="Times New Roman" w:cs="Times New Roman"/>
                <w:sz w:val="16"/>
                <w:szCs w:val="16"/>
              </w:rPr>
              <w:t xml:space="preserve"> 2, Sem 6</w:t>
            </w:r>
          </w:p>
          <w:p w14:paraId="44262FF7" w14:textId="77777777" w:rsidR="00FF52B7" w:rsidRPr="00026416" w:rsidRDefault="00FF52B7" w:rsidP="00A852BD">
            <w:pPr>
              <w:spacing w:after="160" w:line="259" w:lineRule="auto"/>
              <w:contextualSpacing/>
              <w:rPr>
                <w:rFonts w:ascii="Times New Roman" w:hAnsi="Times New Roman" w:cs="Times New Roman"/>
                <w:sz w:val="16"/>
                <w:szCs w:val="16"/>
              </w:rPr>
            </w:pPr>
            <w:r w:rsidRPr="00026416">
              <w:rPr>
                <w:rFonts w:ascii="Times New Roman" w:hAnsi="Times New Roman" w:cs="Times New Roman"/>
                <w:b/>
                <w:bCs/>
                <w:sz w:val="16"/>
                <w:szCs w:val="16"/>
              </w:rPr>
              <w:t xml:space="preserve">Focus: </w:t>
            </w:r>
            <w:r w:rsidRPr="00026416">
              <w:rPr>
                <w:rFonts w:ascii="Times New Roman" w:hAnsi="Times New Roman" w:cs="Times New Roman"/>
                <w:sz w:val="16"/>
                <w:szCs w:val="16"/>
              </w:rPr>
              <w:t>Knowledge</w:t>
            </w:r>
          </w:p>
          <w:p w14:paraId="3B2EA2A1" w14:textId="0620A4F2" w:rsidR="00300985" w:rsidRPr="00026416" w:rsidRDefault="0037006F" w:rsidP="00A852BD">
            <w:pPr>
              <w:spacing w:after="160" w:line="259" w:lineRule="auto"/>
              <w:contextualSpacing/>
              <w:rPr>
                <w:rFonts w:ascii="Times New Roman" w:hAnsi="Times New Roman" w:cs="Times New Roman"/>
                <w:b/>
                <w:bCs/>
                <w:color w:val="4472C4" w:themeColor="accent5"/>
                <w:sz w:val="16"/>
                <w:szCs w:val="16"/>
              </w:rPr>
            </w:pPr>
            <w:r w:rsidRPr="00026416">
              <w:rPr>
                <w:rFonts w:ascii="Times New Roman" w:hAnsi="Times New Roman" w:cs="Times New Roman"/>
                <w:b/>
                <w:bCs/>
                <w:color w:val="4472C4" w:themeColor="accent5"/>
                <w:sz w:val="16"/>
                <w:szCs w:val="16"/>
              </w:rPr>
              <w:t>KPI: No Data-Pending Sumer ‘25 data</w:t>
            </w:r>
          </w:p>
          <w:p w14:paraId="393A1C69" w14:textId="77777777" w:rsidR="00B6093A" w:rsidRPr="00026416" w:rsidRDefault="00B6093A" w:rsidP="00A852BD">
            <w:pPr>
              <w:spacing w:after="160" w:line="259" w:lineRule="auto"/>
              <w:contextualSpacing/>
              <w:rPr>
                <w:rFonts w:ascii="Times New Roman" w:hAnsi="Times New Roman" w:cs="Times New Roman"/>
                <w:b/>
                <w:bCs/>
                <w:color w:val="4472C4" w:themeColor="accent5"/>
                <w:sz w:val="16"/>
                <w:szCs w:val="16"/>
              </w:rPr>
            </w:pPr>
          </w:p>
          <w:p w14:paraId="2635B168" w14:textId="28F5E67E" w:rsidR="00B6093A" w:rsidRPr="00026416" w:rsidRDefault="00B6093A" w:rsidP="00A852BD">
            <w:pPr>
              <w:spacing w:after="160" w:line="259" w:lineRule="auto"/>
              <w:contextualSpacing/>
              <w:rPr>
                <w:rFonts w:ascii="Times New Roman" w:hAnsi="Times New Roman" w:cs="Times New Roman"/>
                <w:b/>
                <w:bCs/>
                <w:color w:val="5B9BD5" w:themeColor="accent1"/>
                <w:sz w:val="16"/>
                <w:szCs w:val="16"/>
              </w:rPr>
            </w:pPr>
          </w:p>
        </w:tc>
      </w:tr>
      <w:tr w:rsidR="00FF52B7" w:rsidRPr="00026416" w14:paraId="3025AD39" w14:textId="77777777" w:rsidTr="00A852BD">
        <w:tc>
          <w:tcPr>
            <w:tcW w:w="3775" w:type="dxa"/>
            <w:shd w:val="clear" w:color="auto" w:fill="E2EFD9" w:themeFill="accent6" w:themeFillTint="33"/>
          </w:tcPr>
          <w:p w14:paraId="5A3BF152" w14:textId="77777777" w:rsidR="00FF52B7" w:rsidRPr="00026416" w:rsidRDefault="00FF52B7" w:rsidP="00A852BD">
            <w:pPr>
              <w:jc w:val="center"/>
              <w:rPr>
                <w:rFonts w:ascii="Times New Roman" w:hAnsi="Times New Roman" w:cs="Times New Roman"/>
                <w:sz w:val="16"/>
                <w:szCs w:val="16"/>
                <w:u w:val="single"/>
              </w:rPr>
            </w:pPr>
            <w:r w:rsidRPr="00026416">
              <w:rPr>
                <w:rFonts w:ascii="Times New Roman" w:hAnsi="Times New Roman" w:cs="Times New Roman"/>
                <w:b/>
                <w:bCs/>
                <w:sz w:val="20"/>
                <w:szCs w:val="20"/>
              </w:rPr>
              <w:t>KPI 4 – CACREP 3.C</w:t>
            </w:r>
          </w:p>
        </w:tc>
        <w:tc>
          <w:tcPr>
            <w:tcW w:w="2970" w:type="dxa"/>
            <w:shd w:val="clear" w:color="auto" w:fill="E2EFD9" w:themeFill="accent6" w:themeFillTint="33"/>
          </w:tcPr>
          <w:p w14:paraId="48A5B2BA" w14:textId="77777777" w:rsidR="00FF52B7" w:rsidRPr="00026416" w:rsidRDefault="00FF52B7" w:rsidP="00A852BD">
            <w:pPr>
              <w:spacing w:after="160" w:line="259" w:lineRule="auto"/>
              <w:contextualSpacing/>
              <w:jc w:val="center"/>
              <w:rPr>
                <w:rFonts w:ascii="Times New Roman" w:eastAsia="Times New Roman" w:hAnsi="Times New Roman" w:cs="Times New Roman"/>
                <w:sz w:val="16"/>
                <w:szCs w:val="16"/>
              </w:rPr>
            </w:pPr>
            <w:r w:rsidRPr="00026416">
              <w:rPr>
                <w:rFonts w:ascii="Times New Roman" w:hAnsi="Times New Roman" w:cs="Times New Roman"/>
                <w:b/>
                <w:bCs/>
                <w:sz w:val="20"/>
                <w:szCs w:val="20"/>
              </w:rPr>
              <w:t>Assessment I</w:t>
            </w:r>
          </w:p>
        </w:tc>
        <w:tc>
          <w:tcPr>
            <w:tcW w:w="2880" w:type="dxa"/>
            <w:shd w:val="clear" w:color="auto" w:fill="E2EFD9" w:themeFill="accent6" w:themeFillTint="33"/>
          </w:tcPr>
          <w:p w14:paraId="17C65E8B" w14:textId="77777777" w:rsidR="00FF52B7" w:rsidRPr="00026416" w:rsidRDefault="00FF52B7" w:rsidP="00A852BD">
            <w:pPr>
              <w:spacing w:after="160" w:line="259" w:lineRule="auto"/>
              <w:contextualSpacing/>
              <w:jc w:val="center"/>
              <w:rPr>
                <w:rFonts w:ascii="Times New Roman" w:eastAsia="Times New Roman" w:hAnsi="Times New Roman" w:cs="Times New Roman"/>
                <w:b/>
                <w:bCs/>
                <w:sz w:val="16"/>
                <w:szCs w:val="16"/>
              </w:rPr>
            </w:pPr>
            <w:r w:rsidRPr="00026416">
              <w:rPr>
                <w:rFonts w:ascii="Times New Roman" w:hAnsi="Times New Roman" w:cs="Times New Roman"/>
                <w:b/>
                <w:bCs/>
                <w:sz w:val="20"/>
                <w:szCs w:val="20"/>
              </w:rPr>
              <w:t>Assessment II</w:t>
            </w:r>
          </w:p>
        </w:tc>
      </w:tr>
      <w:tr w:rsidR="00FF52B7" w:rsidRPr="00026416" w14:paraId="7F9E5AAF" w14:textId="77777777" w:rsidTr="00A852BD">
        <w:tc>
          <w:tcPr>
            <w:tcW w:w="3775" w:type="dxa"/>
          </w:tcPr>
          <w:p w14:paraId="31FB56CF" w14:textId="77777777" w:rsidR="00B6093A" w:rsidRPr="00B6093A" w:rsidRDefault="00B6093A" w:rsidP="00B6093A">
            <w:pPr>
              <w:rPr>
                <w:rFonts w:ascii="Times New Roman" w:hAnsi="Times New Roman" w:cs="Times New Roman"/>
                <w:sz w:val="16"/>
                <w:szCs w:val="16"/>
              </w:rPr>
            </w:pPr>
            <w:r w:rsidRPr="00B6093A">
              <w:rPr>
                <w:rFonts w:ascii="Times New Roman" w:hAnsi="Times New Roman" w:cs="Times New Roman"/>
                <w:sz w:val="16"/>
                <w:szCs w:val="16"/>
              </w:rPr>
              <w:t>Students will demonstrate knowledge and awareness of life events and stages that could influence an individual’s mental, emotional, and psychological health and well-being across the lifespan.</w:t>
            </w:r>
          </w:p>
          <w:p w14:paraId="30733C6C" w14:textId="4C87164B" w:rsidR="00EC23BD" w:rsidRPr="00026416" w:rsidRDefault="00EC23BD" w:rsidP="00A852BD">
            <w:pPr>
              <w:rPr>
                <w:rFonts w:ascii="Times New Roman" w:hAnsi="Times New Roman" w:cs="Times New Roman"/>
                <w:b/>
                <w:bCs/>
                <w:color w:val="004A5D"/>
                <w:sz w:val="16"/>
                <w:szCs w:val="16"/>
              </w:rPr>
            </w:pPr>
          </w:p>
        </w:tc>
        <w:tc>
          <w:tcPr>
            <w:tcW w:w="2970" w:type="dxa"/>
          </w:tcPr>
          <w:p w14:paraId="4FE1D778"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545</w:t>
            </w:r>
          </w:p>
          <w:p w14:paraId="26140770"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Up Journal (final)</w:t>
            </w:r>
          </w:p>
          <w:p w14:paraId="37E0331B" w14:textId="77777777" w:rsidR="00051A94" w:rsidRPr="00026416" w:rsidRDefault="00FF52B7" w:rsidP="00051A94">
            <w:pPr>
              <w:spacing w:after="160" w:line="259" w:lineRule="auto"/>
              <w:contextualSpacing/>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xml:space="preserve">: </w:t>
            </w:r>
            <w:r w:rsidR="00051A94" w:rsidRPr="00026416">
              <w:rPr>
                <w:rFonts w:ascii="Times New Roman" w:hAnsi="Times New Roman" w:cs="Times New Roman"/>
                <w:sz w:val="16"/>
                <w:szCs w:val="16"/>
              </w:rPr>
              <w:t>Yr 1, Sem 3 or Yr 2, Sem 6</w:t>
            </w:r>
          </w:p>
          <w:p w14:paraId="65204CF0" w14:textId="77777777" w:rsidR="00FF52B7" w:rsidRPr="00026416" w:rsidRDefault="00FF52B7" w:rsidP="00A852BD">
            <w:pPr>
              <w:spacing w:after="160" w:line="259" w:lineRule="auto"/>
              <w:contextualSpacing/>
              <w:rPr>
                <w:rFonts w:ascii="Times New Roman" w:hAnsi="Times New Roman" w:cs="Times New Roman"/>
                <w:sz w:val="16"/>
                <w:szCs w:val="16"/>
              </w:rPr>
            </w:pPr>
            <w:r w:rsidRPr="00026416">
              <w:rPr>
                <w:rFonts w:ascii="Times New Roman" w:hAnsi="Times New Roman" w:cs="Times New Roman"/>
                <w:b/>
                <w:bCs/>
                <w:sz w:val="16"/>
                <w:szCs w:val="16"/>
              </w:rPr>
              <w:t>Focus</w:t>
            </w:r>
            <w:r w:rsidRPr="00026416">
              <w:rPr>
                <w:rFonts w:ascii="Times New Roman" w:hAnsi="Times New Roman" w:cs="Times New Roman"/>
                <w:sz w:val="16"/>
                <w:szCs w:val="16"/>
              </w:rPr>
              <w:t>: Knowledge</w:t>
            </w:r>
          </w:p>
          <w:p w14:paraId="40404376" w14:textId="4AB528DC" w:rsidR="004409DF" w:rsidRPr="00026416" w:rsidRDefault="0037006F" w:rsidP="00A852BD">
            <w:pPr>
              <w:spacing w:after="160" w:line="259" w:lineRule="auto"/>
              <w:contextualSpacing/>
              <w:rPr>
                <w:rFonts w:ascii="Times New Roman" w:eastAsia="Times New Roman" w:hAnsi="Times New Roman" w:cs="Times New Roman"/>
                <w:b/>
                <w:bCs/>
                <w:sz w:val="16"/>
                <w:szCs w:val="16"/>
              </w:rPr>
            </w:pPr>
            <w:r w:rsidRPr="00026416">
              <w:rPr>
                <w:rFonts w:ascii="Times New Roman" w:hAnsi="Times New Roman" w:cs="Times New Roman"/>
                <w:b/>
                <w:bCs/>
                <w:color w:val="4472C4" w:themeColor="accent5"/>
                <w:sz w:val="16"/>
                <w:szCs w:val="16"/>
              </w:rPr>
              <w:t>KPI: No Data-Pending Sumer ‘25 data</w:t>
            </w:r>
          </w:p>
        </w:tc>
        <w:tc>
          <w:tcPr>
            <w:tcW w:w="2880" w:type="dxa"/>
          </w:tcPr>
          <w:p w14:paraId="7C68D404" w14:textId="77777777" w:rsidR="00FF52B7" w:rsidRPr="00026416" w:rsidRDefault="00FF52B7" w:rsidP="00A852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630</w:t>
            </w:r>
          </w:p>
          <w:p w14:paraId="5C9A8899" w14:textId="77777777" w:rsidR="00FF52B7" w:rsidRPr="00026416" w:rsidRDefault="00FF52B7" w:rsidP="00A852BD">
            <w:pPr>
              <w:spacing w:after="160" w:line="259" w:lineRule="auto"/>
              <w:contextualSpacing/>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Measurement: </w:t>
            </w:r>
            <w:r w:rsidRPr="00026416">
              <w:rPr>
                <w:rFonts w:ascii="Times New Roman" w:eastAsia="Times New Roman" w:hAnsi="Times New Roman" w:cs="Times New Roman"/>
                <w:sz w:val="16"/>
                <w:szCs w:val="16"/>
              </w:rPr>
              <w:t>Crisis Pamphlet</w:t>
            </w:r>
          </w:p>
          <w:p w14:paraId="2F774C32" w14:textId="77777777" w:rsidR="00FF52B7" w:rsidRPr="00026416" w:rsidRDefault="00FF52B7" w:rsidP="00A852BD">
            <w:pPr>
              <w:spacing w:after="160" w:line="259" w:lineRule="auto"/>
              <w:contextualSpacing/>
              <w:rPr>
                <w:rFonts w:ascii="Times New Roman" w:eastAsia="Times New Roman" w:hAnsi="Times New Roman" w:cs="Times New Roman"/>
                <w:b/>
                <w:bCs/>
                <w:i/>
                <w:iCs/>
                <w:sz w:val="16"/>
                <w:szCs w:val="16"/>
              </w:rPr>
            </w:pPr>
            <w:r w:rsidRPr="00026416">
              <w:rPr>
                <w:rFonts w:ascii="Times New Roman" w:eastAsia="Times New Roman" w:hAnsi="Times New Roman" w:cs="Times New Roman"/>
                <w:b/>
                <w:bCs/>
                <w:sz w:val="16"/>
                <w:szCs w:val="16"/>
              </w:rPr>
              <w:t xml:space="preserve">Timeline: </w:t>
            </w:r>
            <w:r w:rsidRPr="00026416">
              <w:rPr>
                <w:rFonts w:ascii="Times New Roman" w:eastAsia="Times New Roman" w:hAnsi="Times New Roman" w:cs="Times New Roman"/>
                <w:sz w:val="16"/>
                <w:szCs w:val="16"/>
              </w:rPr>
              <w:t>Year 1, Semester 2</w:t>
            </w:r>
          </w:p>
          <w:p w14:paraId="4861CD9B" w14:textId="77777777" w:rsidR="00FF52B7" w:rsidRPr="00026416" w:rsidRDefault="00FF52B7" w:rsidP="00A852BD">
            <w:pPr>
              <w:spacing w:after="160" w:line="259" w:lineRule="auto"/>
              <w:contextualSpacing/>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Focus:</w:t>
            </w:r>
            <w:r w:rsidRPr="00026416">
              <w:rPr>
                <w:rFonts w:ascii="Times New Roman" w:eastAsia="Times New Roman" w:hAnsi="Times New Roman" w:cs="Times New Roman"/>
                <w:b/>
                <w:bCs/>
                <w:i/>
                <w:iCs/>
                <w:sz w:val="16"/>
                <w:szCs w:val="16"/>
              </w:rPr>
              <w:t xml:space="preserve"> </w:t>
            </w:r>
            <w:r w:rsidRPr="00026416">
              <w:rPr>
                <w:rFonts w:ascii="Times New Roman" w:eastAsia="Times New Roman" w:hAnsi="Times New Roman" w:cs="Times New Roman"/>
                <w:sz w:val="16"/>
                <w:szCs w:val="16"/>
              </w:rPr>
              <w:t>Knowledge</w:t>
            </w:r>
          </w:p>
          <w:p w14:paraId="0EB2E240" w14:textId="6B198F2B" w:rsidR="004409DF" w:rsidRPr="00026416" w:rsidRDefault="004409DF" w:rsidP="00A852BD">
            <w:pPr>
              <w:spacing w:after="160" w:line="259" w:lineRule="auto"/>
              <w:contextualSpacing/>
              <w:rPr>
                <w:rFonts w:ascii="Times New Roman" w:eastAsia="Times New Roman" w:hAnsi="Times New Roman" w:cs="Times New Roman"/>
                <w:b/>
                <w:bCs/>
                <w:sz w:val="16"/>
                <w:szCs w:val="16"/>
              </w:rPr>
            </w:pPr>
            <w:r w:rsidRPr="00026416">
              <w:rPr>
                <w:rFonts w:ascii="Times New Roman" w:hAnsi="Times New Roman" w:cs="Times New Roman"/>
                <w:b/>
                <w:bCs/>
                <w:color w:val="4472C4" w:themeColor="accent5"/>
                <w:sz w:val="16"/>
                <w:szCs w:val="16"/>
              </w:rPr>
              <w:t>KPI Attainment: 100%</w:t>
            </w:r>
          </w:p>
        </w:tc>
      </w:tr>
      <w:tr w:rsidR="00FF52B7" w:rsidRPr="00026416" w14:paraId="773D84F9" w14:textId="77777777" w:rsidTr="00A852BD">
        <w:tc>
          <w:tcPr>
            <w:tcW w:w="3775" w:type="dxa"/>
            <w:shd w:val="clear" w:color="auto" w:fill="E2EFD9" w:themeFill="accent6" w:themeFillTint="33"/>
          </w:tcPr>
          <w:p w14:paraId="7909D692" w14:textId="77777777" w:rsidR="00FF52B7" w:rsidRPr="00026416" w:rsidRDefault="00FF52B7" w:rsidP="00A852BD">
            <w:pPr>
              <w:jc w:val="center"/>
              <w:rPr>
                <w:rFonts w:ascii="Times New Roman" w:hAnsi="Times New Roman" w:cs="Times New Roman"/>
                <w:sz w:val="16"/>
                <w:szCs w:val="16"/>
                <w:u w:val="single"/>
              </w:rPr>
            </w:pPr>
            <w:r w:rsidRPr="00026416">
              <w:rPr>
                <w:rFonts w:ascii="Times New Roman" w:hAnsi="Times New Roman" w:cs="Times New Roman"/>
                <w:b/>
                <w:bCs/>
                <w:sz w:val="20"/>
                <w:szCs w:val="20"/>
              </w:rPr>
              <w:t>KPI 5 – CACREP 3. D</w:t>
            </w:r>
          </w:p>
        </w:tc>
        <w:tc>
          <w:tcPr>
            <w:tcW w:w="2970" w:type="dxa"/>
            <w:shd w:val="clear" w:color="auto" w:fill="E2EFD9" w:themeFill="accent6" w:themeFillTint="33"/>
          </w:tcPr>
          <w:p w14:paraId="09798791" w14:textId="77777777" w:rsidR="00FF52B7" w:rsidRPr="00026416" w:rsidRDefault="00FF52B7" w:rsidP="00A852BD">
            <w:pPr>
              <w:spacing w:after="160" w:line="259" w:lineRule="auto"/>
              <w:contextualSpacing/>
              <w:jc w:val="center"/>
              <w:rPr>
                <w:rFonts w:ascii="Times New Roman" w:eastAsia="Times New Roman" w:hAnsi="Times New Roman" w:cs="Times New Roman"/>
                <w:b/>
                <w:bCs/>
                <w:sz w:val="16"/>
                <w:szCs w:val="16"/>
              </w:rPr>
            </w:pPr>
            <w:r w:rsidRPr="00026416">
              <w:rPr>
                <w:rFonts w:ascii="Times New Roman" w:hAnsi="Times New Roman" w:cs="Times New Roman"/>
                <w:b/>
                <w:bCs/>
                <w:sz w:val="20"/>
                <w:szCs w:val="20"/>
              </w:rPr>
              <w:t>Assessment I</w:t>
            </w:r>
          </w:p>
        </w:tc>
        <w:tc>
          <w:tcPr>
            <w:tcW w:w="2880" w:type="dxa"/>
            <w:shd w:val="clear" w:color="auto" w:fill="E2EFD9" w:themeFill="accent6" w:themeFillTint="33"/>
          </w:tcPr>
          <w:p w14:paraId="16528824" w14:textId="77777777" w:rsidR="00FF52B7" w:rsidRPr="00026416" w:rsidRDefault="00FF52B7" w:rsidP="00A852BD">
            <w:pPr>
              <w:spacing w:after="160" w:line="259" w:lineRule="auto"/>
              <w:contextualSpacing/>
              <w:jc w:val="center"/>
              <w:rPr>
                <w:rFonts w:ascii="Times New Roman" w:eastAsia="Times New Roman" w:hAnsi="Times New Roman" w:cs="Times New Roman"/>
                <w:b/>
                <w:bCs/>
                <w:sz w:val="16"/>
                <w:szCs w:val="16"/>
              </w:rPr>
            </w:pPr>
            <w:r w:rsidRPr="00026416">
              <w:rPr>
                <w:rFonts w:ascii="Times New Roman" w:hAnsi="Times New Roman" w:cs="Times New Roman"/>
                <w:b/>
                <w:bCs/>
                <w:sz w:val="20"/>
                <w:szCs w:val="20"/>
              </w:rPr>
              <w:t>Assessment II</w:t>
            </w:r>
          </w:p>
        </w:tc>
      </w:tr>
      <w:tr w:rsidR="00EC23BD" w:rsidRPr="00026416" w14:paraId="75885C11" w14:textId="77777777" w:rsidTr="00A852BD">
        <w:tc>
          <w:tcPr>
            <w:tcW w:w="3775" w:type="dxa"/>
          </w:tcPr>
          <w:p w14:paraId="0E2331A2" w14:textId="7ACDCAF1" w:rsidR="00EC23BD" w:rsidRPr="00026416" w:rsidRDefault="00B6093A" w:rsidP="00EC23BD">
            <w:pPr>
              <w:rPr>
                <w:rFonts w:ascii="Times New Roman" w:hAnsi="Times New Roman" w:cs="Times New Roman"/>
                <w:color w:val="5B9BD5" w:themeColor="accent1"/>
                <w:sz w:val="16"/>
                <w:szCs w:val="16"/>
              </w:rPr>
            </w:pPr>
            <w:r w:rsidRPr="00B6093A">
              <w:rPr>
                <w:rFonts w:ascii="Times New Roman" w:hAnsi="Times New Roman" w:cs="Times New Roman"/>
                <w:sz w:val="16"/>
                <w:szCs w:val="16"/>
              </w:rPr>
              <w:t>Students will demonstrate the knowledge and skills required to conceptualize client issues through a career development theory framework and design an ethical, effective, and evidence-based treatment plan to maximize a client’s career development and trajectory.</w:t>
            </w:r>
          </w:p>
        </w:tc>
        <w:tc>
          <w:tcPr>
            <w:tcW w:w="2970" w:type="dxa"/>
          </w:tcPr>
          <w:p w14:paraId="7733B9FD"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xml:space="preserve"> COUN 501</w:t>
            </w:r>
          </w:p>
          <w:p w14:paraId="16730A36"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Final Exam items</w:t>
            </w:r>
          </w:p>
          <w:p w14:paraId="565B714A"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Year 1, Semester 1</w:t>
            </w:r>
          </w:p>
          <w:p w14:paraId="0D15FC27" w14:textId="77777777"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w:t>
            </w:r>
          </w:p>
          <w:p w14:paraId="78E098D4" w14:textId="5B5402B0" w:rsidR="00EC23BD" w:rsidRPr="00026416" w:rsidRDefault="00EC23BD" w:rsidP="00EC23BD">
            <w:pPr>
              <w:rPr>
                <w:rFonts w:ascii="Times New Roman" w:hAnsi="Times New Roman" w:cs="Times New Roman"/>
                <w:color w:val="4472C4" w:themeColor="accent5"/>
                <w:sz w:val="16"/>
                <w:szCs w:val="16"/>
              </w:rPr>
            </w:pPr>
            <w:r w:rsidRPr="00026416">
              <w:rPr>
                <w:rFonts w:ascii="Times New Roman" w:hAnsi="Times New Roman" w:cs="Times New Roman"/>
                <w:b/>
                <w:bCs/>
                <w:color w:val="4472C4" w:themeColor="accent5"/>
                <w:sz w:val="16"/>
                <w:szCs w:val="16"/>
              </w:rPr>
              <w:t>KPI Attainment: 100%</w:t>
            </w:r>
          </w:p>
          <w:p w14:paraId="1F771699" w14:textId="77777777" w:rsidR="00EC23BD" w:rsidRPr="00026416" w:rsidRDefault="00EC23BD" w:rsidP="00EC23BD">
            <w:pPr>
              <w:spacing w:after="160" w:line="259" w:lineRule="auto"/>
              <w:contextualSpacing/>
              <w:jc w:val="center"/>
              <w:rPr>
                <w:rFonts w:ascii="Times New Roman" w:eastAsia="Times New Roman" w:hAnsi="Times New Roman" w:cs="Times New Roman"/>
                <w:b/>
                <w:bCs/>
                <w:sz w:val="16"/>
                <w:szCs w:val="16"/>
              </w:rPr>
            </w:pPr>
          </w:p>
        </w:tc>
        <w:tc>
          <w:tcPr>
            <w:tcW w:w="2880" w:type="dxa"/>
          </w:tcPr>
          <w:p w14:paraId="36AAA86D"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550</w:t>
            </w:r>
          </w:p>
          <w:p w14:paraId="4C0C23F4" w14:textId="77777777" w:rsidR="00EC23BD" w:rsidRPr="00026416" w:rsidRDefault="00EC23BD" w:rsidP="00EC23BD">
            <w:pPr>
              <w:spacing w:after="160" w:line="259" w:lineRule="auto"/>
              <w:contextualSpacing/>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Measurement: </w:t>
            </w:r>
            <w:r w:rsidRPr="00026416">
              <w:rPr>
                <w:rFonts w:ascii="Times New Roman" w:eastAsia="Times New Roman" w:hAnsi="Times New Roman" w:cs="Times New Roman"/>
                <w:sz w:val="16"/>
                <w:szCs w:val="16"/>
              </w:rPr>
              <w:t>Case Presentation</w:t>
            </w:r>
          </w:p>
          <w:p w14:paraId="08CC36FD" w14:textId="77777777"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Timeline</w:t>
            </w:r>
            <w:r w:rsidRPr="00026416">
              <w:rPr>
                <w:rFonts w:ascii="Times New Roman" w:eastAsia="Times New Roman" w:hAnsi="Times New Roman" w:cs="Times New Roman"/>
                <w:b/>
                <w:bCs/>
                <w:i/>
                <w:iCs/>
                <w:sz w:val="16"/>
                <w:szCs w:val="16"/>
              </w:rPr>
              <w:t xml:space="preserve">: </w:t>
            </w:r>
            <w:r w:rsidRPr="00026416">
              <w:rPr>
                <w:rFonts w:ascii="Times New Roman" w:eastAsia="Times New Roman" w:hAnsi="Times New Roman" w:cs="Times New Roman"/>
                <w:sz w:val="16"/>
                <w:szCs w:val="16"/>
              </w:rPr>
              <w:t>Year 3, Semester 8</w:t>
            </w:r>
          </w:p>
          <w:p w14:paraId="0394E7DD" w14:textId="77777777"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 Skills</w:t>
            </w:r>
          </w:p>
          <w:p w14:paraId="1D66383E" w14:textId="028FCC80"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color w:val="4472C4" w:themeColor="accent5"/>
                <w:sz w:val="16"/>
                <w:szCs w:val="16"/>
              </w:rPr>
              <w:t>KPI Attainment: 100%</w:t>
            </w:r>
          </w:p>
        </w:tc>
      </w:tr>
      <w:tr w:rsidR="00EC23BD" w:rsidRPr="00026416" w14:paraId="3667137A" w14:textId="77777777" w:rsidTr="00A852BD">
        <w:tc>
          <w:tcPr>
            <w:tcW w:w="3775" w:type="dxa"/>
            <w:shd w:val="clear" w:color="auto" w:fill="E2EFD9" w:themeFill="accent6" w:themeFillTint="33"/>
          </w:tcPr>
          <w:p w14:paraId="0B40E533"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KPI 6 – CACREP 3. E</w:t>
            </w:r>
          </w:p>
        </w:tc>
        <w:tc>
          <w:tcPr>
            <w:tcW w:w="2970" w:type="dxa"/>
            <w:shd w:val="clear" w:color="auto" w:fill="E2EFD9" w:themeFill="accent6" w:themeFillTint="33"/>
          </w:tcPr>
          <w:p w14:paraId="53A59417"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Assessment I</w:t>
            </w:r>
          </w:p>
        </w:tc>
        <w:tc>
          <w:tcPr>
            <w:tcW w:w="2880" w:type="dxa"/>
            <w:shd w:val="clear" w:color="auto" w:fill="E2EFD9" w:themeFill="accent6" w:themeFillTint="33"/>
          </w:tcPr>
          <w:p w14:paraId="122F29E6"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Assessment II</w:t>
            </w:r>
          </w:p>
        </w:tc>
      </w:tr>
      <w:tr w:rsidR="00EC23BD" w:rsidRPr="00026416" w14:paraId="491A7466" w14:textId="77777777" w:rsidTr="00A852BD">
        <w:tc>
          <w:tcPr>
            <w:tcW w:w="3775" w:type="dxa"/>
          </w:tcPr>
          <w:p w14:paraId="2B630EA1" w14:textId="26656DE2" w:rsidR="00EC23BD" w:rsidRPr="00026416" w:rsidRDefault="00B6093A" w:rsidP="00EC23BD">
            <w:pPr>
              <w:rPr>
                <w:rFonts w:ascii="Times New Roman" w:hAnsi="Times New Roman" w:cs="Times New Roman"/>
                <w:color w:val="4472C4" w:themeColor="accent5"/>
                <w:sz w:val="16"/>
                <w:szCs w:val="16"/>
              </w:rPr>
            </w:pPr>
            <w:r w:rsidRPr="00B6093A">
              <w:rPr>
                <w:rFonts w:ascii="Times New Roman" w:hAnsi="Times New Roman" w:cs="Times New Roman"/>
                <w:sz w:val="16"/>
                <w:szCs w:val="16"/>
              </w:rPr>
              <w:t>Students will demonstrate the requisite knowledge, counseling skills, and professional dispositions necessary to establish and maintain quality therapeutic alliances with diverse client populations.</w:t>
            </w:r>
          </w:p>
        </w:tc>
        <w:tc>
          <w:tcPr>
            <w:tcW w:w="2970" w:type="dxa"/>
          </w:tcPr>
          <w:p w14:paraId="12351221"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500</w:t>
            </w:r>
          </w:p>
          <w:p w14:paraId="19053516"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xml:space="preserve"> Reflection Paper 2</w:t>
            </w:r>
          </w:p>
          <w:p w14:paraId="77D25033"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Year 1, Semester 1</w:t>
            </w:r>
          </w:p>
          <w:p w14:paraId="114B9606" w14:textId="77777777"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 Dispositions</w:t>
            </w:r>
          </w:p>
          <w:p w14:paraId="5A5BB21B" w14:textId="1BC724FF"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color w:val="4472C4" w:themeColor="accent5"/>
                <w:sz w:val="16"/>
                <w:szCs w:val="16"/>
              </w:rPr>
              <w:t>KPI Attainment: 100%</w:t>
            </w:r>
          </w:p>
        </w:tc>
        <w:tc>
          <w:tcPr>
            <w:tcW w:w="2880" w:type="dxa"/>
          </w:tcPr>
          <w:p w14:paraId="0ACCA023"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520</w:t>
            </w:r>
          </w:p>
          <w:p w14:paraId="67280886"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xml:space="preserve"> Group Proposal</w:t>
            </w:r>
          </w:p>
          <w:p w14:paraId="05DBE429"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xml:space="preserve"> Year 1, Semester 2</w:t>
            </w:r>
          </w:p>
          <w:p w14:paraId="3CEAC852" w14:textId="77777777"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 Skills</w:t>
            </w:r>
          </w:p>
          <w:p w14:paraId="5FCCA673" w14:textId="1613B5FA" w:rsidR="00EC23BD" w:rsidRPr="00026416" w:rsidRDefault="00EC23BD" w:rsidP="00EC23BD">
            <w:pPr>
              <w:rPr>
                <w:rFonts w:ascii="Times New Roman" w:eastAsia="Times New Roman" w:hAnsi="Times New Roman" w:cs="Times New Roman"/>
                <w:sz w:val="16"/>
                <w:szCs w:val="16"/>
              </w:rPr>
            </w:pPr>
            <w:r w:rsidRPr="00026416">
              <w:rPr>
                <w:rFonts w:ascii="Times New Roman" w:hAnsi="Times New Roman" w:cs="Times New Roman"/>
                <w:b/>
                <w:bCs/>
                <w:color w:val="4472C4" w:themeColor="accent5"/>
                <w:sz w:val="16"/>
                <w:szCs w:val="16"/>
              </w:rPr>
              <w:t>KPI Attainment: 100%</w:t>
            </w:r>
          </w:p>
        </w:tc>
      </w:tr>
      <w:tr w:rsidR="00EC23BD" w:rsidRPr="00026416" w14:paraId="4C70A758" w14:textId="77777777" w:rsidTr="00A852BD">
        <w:tc>
          <w:tcPr>
            <w:tcW w:w="3775" w:type="dxa"/>
            <w:shd w:val="clear" w:color="auto" w:fill="E2EFD9" w:themeFill="accent6" w:themeFillTint="33"/>
          </w:tcPr>
          <w:p w14:paraId="16F0591B"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KPI 7 – CACREP 3. F</w:t>
            </w:r>
          </w:p>
        </w:tc>
        <w:tc>
          <w:tcPr>
            <w:tcW w:w="2970" w:type="dxa"/>
            <w:shd w:val="clear" w:color="auto" w:fill="E2EFD9" w:themeFill="accent6" w:themeFillTint="33"/>
          </w:tcPr>
          <w:p w14:paraId="1D971171"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Assessment I</w:t>
            </w:r>
          </w:p>
        </w:tc>
        <w:tc>
          <w:tcPr>
            <w:tcW w:w="2880" w:type="dxa"/>
            <w:shd w:val="clear" w:color="auto" w:fill="E2EFD9" w:themeFill="accent6" w:themeFillTint="33"/>
          </w:tcPr>
          <w:p w14:paraId="4784CB1B"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Assessment II</w:t>
            </w:r>
          </w:p>
        </w:tc>
      </w:tr>
      <w:tr w:rsidR="00EC23BD" w:rsidRPr="00026416" w14:paraId="0C4500D8" w14:textId="77777777" w:rsidTr="00A852BD">
        <w:tc>
          <w:tcPr>
            <w:tcW w:w="3775" w:type="dxa"/>
          </w:tcPr>
          <w:p w14:paraId="18D0C153" w14:textId="72145EC6" w:rsidR="00EC23BD" w:rsidRPr="00026416" w:rsidRDefault="00B6093A" w:rsidP="00EC23BD">
            <w:pPr>
              <w:rPr>
                <w:rFonts w:ascii="Times New Roman" w:hAnsi="Times New Roman" w:cs="Times New Roman"/>
                <w:b/>
                <w:bCs/>
                <w:sz w:val="16"/>
                <w:szCs w:val="16"/>
              </w:rPr>
            </w:pPr>
            <w:r w:rsidRPr="00B6093A">
              <w:rPr>
                <w:rFonts w:ascii="Times New Roman" w:hAnsi="Times New Roman" w:cs="Times New Roman"/>
                <w:sz w:val="16"/>
                <w:szCs w:val="16"/>
              </w:rPr>
              <w:t>Students will demonstrate the knowledge, skills, and professional disposition necessary to conduct ethical, effective individual and group counseling services</w:t>
            </w:r>
          </w:p>
        </w:tc>
        <w:tc>
          <w:tcPr>
            <w:tcW w:w="2970" w:type="dxa"/>
          </w:tcPr>
          <w:p w14:paraId="1B954547"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520</w:t>
            </w:r>
          </w:p>
          <w:p w14:paraId="488F6A24"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Group Proposal</w:t>
            </w:r>
          </w:p>
          <w:p w14:paraId="40E7CD81"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xml:space="preserve"> Year 1, Semester 2</w:t>
            </w:r>
          </w:p>
          <w:p w14:paraId="5D56C0E2" w14:textId="77777777"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 Skills</w:t>
            </w:r>
          </w:p>
          <w:p w14:paraId="17C3B352" w14:textId="64327325"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color w:val="4472C4" w:themeColor="accent5"/>
                <w:sz w:val="16"/>
                <w:szCs w:val="16"/>
              </w:rPr>
              <w:t>KPI Attainment: 100%</w:t>
            </w:r>
          </w:p>
        </w:tc>
        <w:tc>
          <w:tcPr>
            <w:tcW w:w="2880" w:type="dxa"/>
          </w:tcPr>
          <w:p w14:paraId="49C30204"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600</w:t>
            </w:r>
          </w:p>
          <w:p w14:paraId="59313A41"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xml:space="preserve">: Group Curriculum </w:t>
            </w:r>
          </w:p>
          <w:p w14:paraId="5094B18B"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Year 2, Semester 5</w:t>
            </w:r>
          </w:p>
          <w:p w14:paraId="736C0AD8" w14:textId="77777777"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w:t>
            </w:r>
          </w:p>
          <w:p w14:paraId="12E8E926" w14:textId="0D6CCE69" w:rsidR="00EC23BD" w:rsidRPr="00026416" w:rsidRDefault="00EC23BD" w:rsidP="00EC23BD">
            <w:pPr>
              <w:rPr>
                <w:rFonts w:ascii="Times New Roman" w:eastAsia="Times New Roman" w:hAnsi="Times New Roman" w:cs="Times New Roman"/>
                <w:sz w:val="16"/>
                <w:szCs w:val="16"/>
              </w:rPr>
            </w:pPr>
            <w:r w:rsidRPr="00026416">
              <w:rPr>
                <w:rFonts w:ascii="Times New Roman" w:hAnsi="Times New Roman" w:cs="Times New Roman"/>
                <w:b/>
                <w:bCs/>
                <w:color w:val="4472C4" w:themeColor="accent5"/>
                <w:sz w:val="16"/>
                <w:szCs w:val="16"/>
              </w:rPr>
              <w:t>KPI Attainment: 100%</w:t>
            </w:r>
          </w:p>
        </w:tc>
      </w:tr>
      <w:tr w:rsidR="00EC23BD" w:rsidRPr="00026416" w14:paraId="55AAAAFC" w14:textId="77777777" w:rsidTr="00A852BD">
        <w:tc>
          <w:tcPr>
            <w:tcW w:w="3775" w:type="dxa"/>
            <w:shd w:val="clear" w:color="auto" w:fill="E2EFD9" w:themeFill="accent6" w:themeFillTint="33"/>
          </w:tcPr>
          <w:p w14:paraId="4E3E0E1F"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KPI 8- CACREP 3. G</w:t>
            </w:r>
          </w:p>
        </w:tc>
        <w:tc>
          <w:tcPr>
            <w:tcW w:w="2970" w:type="dxa"/>
            <w:shd w:val="clear" w:color="auto" w:fill="E2EFD9" w:themeFill="accent6" w:themeFillTint="33"/>
          </w:tcPr>
          <w:p w14:paraId="3DB0A92F"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Assessment I</w:t>
            </w:r>
          </w:p>
        </w:tc>
        <w:tc>
          <w:tcPr>
            <w:tcW w:w="2880" w:type="dxa"/>
            <w:shd w:val="clear" w:color="auto" w:fill="E2EFD9" w:themeFill="accent6" w:themeFillTint="33"/>
          </w:tcPr>
          <w:p w14:paraId="3D573575"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Assessment II</w:t>
            </w:r>
          </w:p>
        </w:tc>
      </w:tr>
      <w:tr w:rsidR="00EC23BD" w:rsidRPr="00026416" w14:paraId="31BB29E4" w14:textId="77777777" w:rsidTr="00A852BD">
        <w:tc>
          <w:tcPr>
            <w:tcW w:w="3775" w:type="dxa"/>
          </w:tcPr>
          <w:p w14:paraId="1A1CF5D1" w14:textId="67E970CA" w:rsidR="00505783" w:rsidRPr="00026416" w:rsidRDefault="003D2F88" w:rsidP="00EC23BD">
            <w:pPr>
              <w:rPr>
                <w:rFonts w:ascii="Times New Roman" w:hAnsi="Times New Roman" w:cs="Times New Roman"/>
                <w:b/>
                <w:bCs/>
                <w:sz w:val="16"/>
                <w:szCs w:val="16"/>
              </w:rPr>
            </w:pPr>
            <w:r w:rsidRPr="00026416">
              <w:rPr>
                <w:rFonts w:ascii="Times New Roman" w:hAnsi="Times New Roman" w:cs="Times New Roman"/>
                <w:sz w:val="16"/>
                <w:szCs w:val="16"/>
              </w:rPr>
              <w:t xml:space="preserve"> </w:t>
            </w:r>
            <w:r w:rsidR="00B6093A" w:rsidRPr="00B6093A">
              <w:rPr>
                <w:rFonts w:ascii="Times New Roman" w:hAnsi="Times New Roman" w:cs="Times New Roman"/>
                <w:sz w:val="16"/>
                <w:szCs w:val="16"/>
              </w:rPr>
              <w:t>Students will demonstrate understanding of the ethical and legal issues required to prepare, implement, and interpret assessment instruments and strategies for clients as part of an effective individualized, evidence-based treatment plan.</w:t>
            </w:r>
          </w:p>
        </w:tc>
        <w:tc>
          <w:tcPr>
            <w:tcW w:w="2970" w:type="dxa"/>
          </w:tcPr>
          <w:p w14:paraId="640F2100"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540</w:t>
            </w:r>
          </w:p>
          <w:p w14:paraId="3371E12E"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xml:space="preserve">: Mid-Term/Final </w:t>
            </w:r>
          </w:p>
          <w:p w14:paraId="78BC5320" w14:textId="77777777" w:rsidR="00051A94" w:rsidRPr="00026416" w:rsidRDefault="00EC23BD" w:rsidP="00051A94">
            <w:pPr>
              <w:spacing w:after="160" w:line="259" w:lineRule="auto"/>
              <w:contextualSpacing/>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xml:space="preserve">: </w:t>
            </w:r>
            <w:r w:rsidR="00051A94" w:rsidRPr="00026416">
              <w:rPr>
                <w:rFonts w:ascii="Times New Roman" w:hAnsi="Times New Roman" w:cs="Times New Roman"/>
                <w:sz w:val="16"/>
                <w:szCs w:val="16"/>
              </w:rPr>
              <w:t>Yr 1, Sem 3 or Yr 2, Sem 6</w:t>
            </w:r>
          </w:p>
          <w:p w14:paraId="35310B98" w14:textId="77777777"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w:t>
            </w:r>
          </w:p>
          <w:p w14:paraId="3596A1C8" w14:textId="190B7781" w:rsidR="00EC23BD" w:rsidRPr="00026416" w:rsidRDefault="00051A94" w:rsidP="00EC23BD">
            <w:pPr>
              <w:rPr>
                <w:rFonts w:ascii="Times New Roman" w:hAnsi="Times New Roman" w:cs="Times New Roman"/>
                <w:b/>
                <w:bCs/>
                <w:sz w:val="16"/>
                <w:szCs w:val="16"/>
              </w:rPr>
            </w:pPr>
            <w:r w:rsidRPr="00026416">
              <w:rPr>
                <w:rFonts w:ascii="Times New Roman" w:hAnsi="Times New Roman" w:cs="Times New Roman"/>
                <w:b/>
                <w:bCs/>
                <w:color w:val="4472C4" w:themeColor="accent5"/>
                <w:sz w:val="16"/>
                <w:szCs w:val="16"/>
              </w:rPr>
              <w:t>KPI</w:t>
            </w:r>
            <w:r w:rsidR="0037006F" w:rsidRPr="00026416">
              <w:rPr>
                <w:rFonts w:ascii="Times New Roman" w:hAnsi="Times New Roman" w:cs="Times New Roman"/>
                <w:b/>
                <w:bCs/>
                <w:color w:val="4472C4" w:themeColor="accent5"/>
                <w:sz w:val="16"/>
                <w:szCs w:val="16"/>
              </w:rPr>
              <w:t xml:space="preserve"> Attainment: 100%</w:t>
            </w:r>
          </w:p>
        </w:tc>
        <w:tc>
          <w:tcPr>
            <w:tcW w:w="2880" w:type="dxa"/>
          </w:tcPr>
          <w:p w14:paraId="6EC94E25"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560</w:t>
            </w:r>
          </w:p>
          <w:p w14:paraId="3BC7CF23"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Final Exam</w:t>
            </w:r>
          </w:p>
          <w:p w14:paraId="5B47D5D4" w14:textId="77777777" w:rsidR="00051A94" w:rsidRPr="00026416" w:rsidRDefault="00EC23BD" w:rsidP="00051A94">
            <w:pPr>
              <w:spacing w:after="160" w:line="259" w:lineRule="auto"/>
              <w:contextualSpacing/>
              <w:rPr>
                <w:rFonts w:ascii="Times New Roman" w:hAnsi="Times New Roman" w:cs="Times New Roman"/>
                <w:sz w:val="16"/>
                <w:szCs w:val="16"/>
              </w:rPr>
            </w:pPr>
            <w:r w:rsidRPr="00026416">
              <w:rPr>
                <w:rFonts w:ascii="Times New Roman" w:eastAsia="Times New Roman" w:hAnsi="Times New Roman" w:cs="Times New Roman"/>
                <w:b/>
                <w:bCs/>
                <w:sz w:val="16"/>
                <w:szCs w:val="16"/>
              </w:rPr>
              <w:t xml:space="preserve">Timeline: </w:t>
            </w:r>
            <w:r w:rsidR="00051A94" w:rsidRPr="00026416">
              <w:rPr>
                <w:rFonts w:ascii="Times New Roman" w:hAnsi="Times New Roman" w:cs="Times New Roman"/>
                <w:sz w:val="16"/>
                <w:szCs w:val="16"/>
              </w:rPr>
              <w:t>Yr 1, Sem 3 or Yr 2, Sem 6</w:t>
            </w:r>
          </w:p>
          <w:p w14:paraId="1085D51A" w14:textId="6DE2FD61"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w:t>
            </w:r>
          </w:p>
          <w:p w14:paraId="04865D6F" w14:textId="623AC764" w:rsidR="00EC23BD" w:rsidRPr="00026416" w:rsidRDefault="0037006F" w:rsidP="00EC23BD">
            <w:pPr>
              <w:rPr>
                <w:rFonts w:ascii="Times New Roman" w:eastAsia="Times New Roman" w:hAnsi="Times New Roman" w:cs="Times New Roman"/>
                <w:b/>
                <w:bCs/>
                <w:i/>
                <w:iCs/>
                <w:sz w:val="16"/>
                <w:szCs w:val="16"/>
              </w:rPr>
            </w:pPr>
            <w:r w:rsidRPr="00026416">
              <w:rPr>
                <w:rFonts w:ascii="Times New Roman" w:hAnsi="Times New Roman" w:cs="Times New Roman"/>
                <w:b/>
                <w:bCs/>
                <w:color w:val="4472C4" w:themeColor="accent5"/>
                <w:sz w:val="16"/>
                <w:szCs w:val="16"/>
              </w:rPr>
              <w:t>KPI: No Data-Pending Sumer ‘25 data</w:t>
            </w:r>
          </w:p>
        </w:tc>
      </w:tr>
      <w:tr w:rsidR="00EC23BD" w:rsidRPr="00026416" w14:paraId="509C518B" w14:textId="77777777" w:rsidTr="00A852BD">
        <w:tc>
          <w:tcPr>
            <w:tcW w:w="3775" w:type="dxa"/>
            <w:shd w:val="clear" w:color="auto" w:fill="E2EFD9" w:themeFill="accent6" w:themeFillTint="33"/>
          </w:tcPr>
          <w:p w14:paraId="7442DD00"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KPI 9 – CACREP 3.H</w:t>
            </w:r>
          </w:p>
        </w:tc>
        <w:tc>
          <w:tcPr>
            <w:tcW w:w="2970" w:type="dxa"/>
            <w:shd w:val="clear" w:color="auto" w:fill="E2EFD9" w:themeFill="accent6" w:themeFillTint="33"/>
          </w:tcPr>
          <w:p w14:paraId="44254CA6"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Assessment I</w:t>
            </w:r>
          </w:p>
        </w:tc>
        <w:tc>
          <w:tcPr>
            <w:tcW w:w="2880" w:type="dxa"/>
            <w:shd w:val="clear" w:color="auto" w:fill="E2EFD9" w:themeFill="accent6" w:themeFillTint="33"/>
          </w:tcPr>
          <w:p w14:paraId="65FA5BB0"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Assessment II</w:t>
            </w:r>
          </w:p>
        </w:tc>
      </w:tr>
      <w:tr w:rsidR="00EC23BD" w:rsidRPr="00026416" w14:paraId="2E128E8C" w14:textId="77777777" w:rsidTr="00A852BD">
        <w:tc>
          <w:tcPr>
            <w:tcW w:w="3775" w:type="dxa"/>
          </w:tcPr>
          <w:p w14:paraId="17F11CD6" w14:textId="04E7A6B7" w:rsidR="00EC23BD" w:rsidRPr="00026416" w:rsidRDefault="00B6093A" w:rsidP="00EC23BD">
            <w:pPr>
              <w:rPr>
                <w:rFonts w:ascii="Times New Roman" w:hAnsi="Times New Roman" w:cs="Times New Roman"/>
                <w:sz w:val="16"/>
                <w:szCs w:val="16"/>
                <w:u w:val="single"/>
              </w:rPr>
            </w:pPr>
            <w:r w:rsidRPr="00B6093A">
              <w:rPr>
                <w:rFonts w:ascii="Times New Roman" w:hAnsi="Times New Roman" w:cs="Times New Roman"/>
                <w:sz w:val="16"/>
                <w:szCs w:val="16"/>
              </w:rPr>
              <w:t xml:space="preserve">Students will demonstrate an understanding of the importance of using evidence-based models, strategies, and interventions to inform clinical practice and advance the counseling professional.  </w:t>
            </w:r>
          </w:p>
        </w:tc>
        <w:tc>
          <w:tcPr>
            <w:tcW w:w="2970" w:type="dxa"/>
          </w:tcPr>
          <w:p w14:paraId="17EC0155"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560</w:t>
            </w:r>
          </w:p>
          <w:p w14:paraId="53FBC736"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xml:space="preserve"> Final Exam </w:t>
            </w:r>
          </w:p>
          <w:p w14:paraId="28457882" w14:textId="77777777" w:rsidR="00051A94" w:rsidRPr="00026416" w:rsidRDefault="00EC23BD" w:rsidP="00051A94">
            <w:pPr>
              <w:spacing w:after="160" w:line="259" w:lineRule="auto"/>
              <w:contextualSpacing/>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xml:space="preserve">: </w:t>
            </w:r>
            <w:r w:rsidR="00051A94" w:rsidRPr="00026416">
              <w:rPr>
                <w:rFonts w:ascii="Times New Roman" w:hAnsi="Times New Roman" w:cs="Times New Roman"/>
                <w:sz w:val="16"/>
                <w:szCs w:val="16"/>
              </w:rPr>
              <w:t>Yr 1, Sem 3 or Yr 2, Sem 6</w:t>
            </w:r>
          </w:p>
          <w:p w14:paraId="5B369F14" w14:textId="0C2CDC0F"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w:t>
            </w:r>
          </w:p>
          <w:p w14:paraId="587C0D4A" w14:textId="14D42807" w:rsidR="00EC23BD" w:rsidRPr="00026416" w:rsidRDefault="0037006F" w:rsidP="00EC23BD">
            <w:pPr>
              <w:rPr>
                <w:rFonts w:ascii="Times New Roman" w:hAnsi="Times New Roman" w:cs="Times New Roman"/>
                <w:sz w:val="16"/>
                <w:szCs w:val="16"/>
              </w:rPr>
            </w:pPr>
            <w:r w:rsidRPr="00026416">
              <w:rPr>
                <w:rFonts w:ascii="Times New Roman" w:hAnsi="Times New Roman" w:cs="Times New Roman"/>
                <w:b/>
                <w:bCs/>
                <w:color w:val="4472C4" w:themeColor="accent5"/>
                <w:sz w:val="16"/>
                <w:szCs w:val="16"/>
              </w:rPr>
              <w:t>KPI: No Data-Pending Sumer ‘25 data</w:t>
            </w:r>
          </w:p>
        </w:tc>
        <w:tc>
          <w:tcPr>
            <w:tcW w:w="2880" w:type="dxa"/>
          </w:tcPr>
          <w:p w14:paraId="2A16A5D4"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607</w:t>
            </w:r>
          </w:p>
          <w:p w14:paraId="41E4769B" w14:textId="10DA086A"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xml:space="preserve">: Reflection </w:t>
            </w:r>
            <w:r w:rsidR="00051A94" w:rsidRPr="00026416">
              <w:rPr>
                <w:rFonts w:ascii="Times New Roman" w:hAnsi="Times New Roman" w:cs="Times New Roman"/>
                <w:sz w:val="16"/>
                <w:szCs w:val="16"/>
              </w:rPr>
              <w:t>1</w:t>
            </w:r>
          </w:p>
          <w:p w14:paraId="74A6E1CF"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Year 2, Semester 7</w:t>
            </w:r>
          </w:p>
          <w:p w14:paraId="691FFB90" w14:textId="77777777"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w:t>
            </w:r>
          </w:p>
          <w:p w14:paraId="01F5E601" w14:textId="77777777" w:rsidR="00051A94" w:rsidRDefault="00EC23BD" w:rsidP="00EC23BD">
            <w:pPr>
              <w:rPr>
                <w:rFonts w:ascii="Times New Roman" w:hAnsi="Times New Roman" w:cs="Times New Roman"/>
                <w:b/>
                <w:bCs/>
                <w:color w:val="5B9BD5" w:themeColor="accent1"/>
                <w:sz w:val="16"/>
                <w:szCs w:val="16"/>
              </w:rPr>
            </w:pPr>
            <w:r w:rsidRPr="00026416">
              <w:rPr>
                <w:rFonts w:ascii="Times New Roman" w:hAnsi="Times New Roman" w:cs="Times New Roman"/>
                <w:b/>
                <w:bCs/>
                <w:color w:val="5B9BD5" w:themeColor="accent1"/>
                <w:sz w:val="16"/>
                <w:szCs w:val="16"/>
              </w:rPr>
              <w:t>KPI Attainment: 100%</w:t>
            </w:r>
          </w:p>
          <w:p w14:paraId="4131C9AB" w14:textId="409D2B7B" w:rsidR="00F0013B" w:rsidRPr="00026416" w:rsidRDefault="00F0013B" w:rsidP="00EC23BD">
            <w:pPr>
              <w:rPr>
                <w:rFonts w:ascii="Times New Roman" w:hAnsi="Times New Roman" w:cs="Times New Roman"/>
                <w:b/>
                <w:bCs/>
                <w:color w:val="5B9BD5" w:themeColor="accent1"/>
                <w:sz w:val="16"/>
                <w:szCs w:val="16"/>
              </w:rPr>
            </w:pPr>
          </w:p>
        </w:tc>
      </w:tr>
      <w:tr w:rsidR="00EC23BD" w:rsidRPr="00026416" w14:paraId="7AF1EC48" w14:textId="77777777" w:rsidTr="00A852BD">
        <w:tc>
          <w:tcPr>
            <w:tcW w:w="3775" w:type="dxa"/>
            <w:shd w:val="clear" w:color="auto" w:fill="E2EFD9" w:themeFill="accent6" w:themeFillTint="33"/>
          </w:tcPr>
          <w:p w14:paraId="18F35A24"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lastRenderedPageBreak/>
              <w:t>KPI 10 – CACREP 5-C (CMHC)</w:t>
            </w:r>
          </w:p>
        </w:tc>
        <w:tc>
          <w:tcPr>
            <w:tcW w:w="2970" w:type="dxa"/>
            <w:shd w:val="clear" w:color="auto" w:fill="E2EFD9" w:themeFill="accent6" w:themeFillTint="33"/>
          </w:tcPr>
          <w:p w14:paraId="4AD5E348"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Assessment I</w:t>
            </w:r>
          </w:p>
        </w:tc>
        <w:tc>
          <w:tcPr>
            <w:tcW w:w="2880" w:type="dxa"/>
            <w:shd w:val="clear" w:color="auto" w:fill="E2EFD9" w:themeFill="accent6" w:themeFillTint="33"/>
          </w:tcPr>
          <w:p w14:paraId="0A7D1095"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Assessment II</w:t>
            </w:r>
          </w:p>
        </w:tc>
      </w:tr>
      <w:tr w:rsidR="00EC23BD" w:rsidRPr="00026416" w14:paraId="7B276F7B" w14:textId="77777777" w:rsidTr="00A852BD">
        <w:tc>
          <w:tcPr>
            <w:tcW w:w="3775" w:type="dxa"/>
          </w:tcPr>
          <w:p w14:paraId="2E02834A" w14:textId="1D13D31F" w:rsidR="00EC23BD" w:rsidRPr="00026416" w:rsidRDefault="00B6093A" w:rsidP="00EC23BD">
            <w:pPr>
              <w:rPr>
                <w:rFonts w:ascii="Times New Roman" w:hAnsi="Times New Roman" w:cs="Times New Roman"/>
                <w:sz w:val="16"/>
                <w:szCs w:val="16"/>
              </w:rPr>
            </w:pPr>
            <w:r w:rsidRPr="00B6093A">
              <w:rPr>
                <w:rFonts w:ascii="Times New Roman" w:hAnsi="Times New Roman" w:cs="Times New Roman"/>
                <w:sz w:val="16"/>
                <w:szCs w:val="16"/>
              </w:rPr>
              <w:t xml:space="preserve">Students will demonstrate the knowledge, skills, and professional disposition necessary to conduct detailed clinical interviews and, by extension, create and maintain effective, evidenced-based individualized treatment plans.  </w:t>
            </w:r>
          </w:p>
        </w:tc>
        <w:tc>
          <w:tcPr>
            <w:tcW w:w="2970" w:type="dxa"/>
          </w:tcPr>
          <w:p w14:paraId="31736E8C"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515</w:t>
            </w:r>
          </w:p>
          <w:p w14:paraId="3464C155"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xml:space="preserve">: Clinical Interview </w:t>
            </w:r>
          </w:p>
          <w:p w14:paraId="1859B6DE"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Year 2, Semester 4</w:t>
            </w:r>
          </w:p>
          <w:p w14:paraId="2C397EE3" w14:textId="77777777"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 Skills, Dispositions</w:t>
            </w:r>
          </w:p>
          <w:p w14:paraId="44C92615" w14:textId="34C59818"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color w:val="4472C4" w:themeColor="accent5"/>
                <w:sz w:val="16"/>
                <w:szCs w:val="16"/>
              </w:rPr>
              <w:t>KPI Attainment: 100%</w:t>
            </w:r>
          </w:p>
        </w:tc>
        <w:tc>
          <w:tcPr>
            <w:tcW w:w="2880" w:type="dxa"/>
          </w:tcPr>
          <w:p w14:paraId="73C6DFBF"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601</w:t>
            </w:r>
          </w:p>
          <w:p w14:paraId="2F82A6B6" w14:textId="2B50B380"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Case Presentation</w:t>
            </w:r>
            <w:r w:rsidR="00051A94" w:rsidRPr="00026416">
              <w:rPr>
                <w:rFonts w:ascii="Times New Roman" w:hAnsi="Times New Roman" w:cs="Times New Roman"/>
                <w:sz w:val="16"/>
                <w:szCs w:val="16"/>
              </w:rPr>
              <w:t xml:space="preserve"> 1</w:t>
            </w:r>
          </w:p>
          <w:p w14:paraId="42426590"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Year 2, Semester 5</w:t>
            </w:r>
          </w:p>
          <w:p w14:paraId="181F303D" w14:textId="77777777"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 Skills, Dispositions</w:t>
            </w:r>
          </w:p>
          <w:p w14:paraId="0242310C" w14:textId="77777777" w:rsidR="00EC23BD" w:rsidRPr="00026416" w:rsidRDefault="00EC23BD" w:rsidP="00EC23BD">
            <w:pPr>
              <w:rPr>
                <w:rFonts w:ascii="Times New Roman" w:hAnsi="Times New Roman" w:cs="Times New Roman"/>
                <w:b/>
                <w:bCs/>
                <w:color w:val="4472C4" w:themeColor="accent5"/>
                <w:sz w:val="16"/>
                <w:szCs w:val="16"/>
              </w:rPr>
            </w:pPr>
            <w:r w:rsidRPr="00026416">
              <w:rPr>
                <w:rFonts w:ascii="Times New Roman" w:hAnsi="Times New Roman" w:cs="Times New Roman"/>
                <w:b/>
                <w:bCs/>
                <w:color w:val="4472C4" w:themeColor="accent5"/>
                <w:sz w:val="16"/>
                <w:szCs w:val="16"/>
              </w:rPr>
              <w:t>KPI Attainment: 100%</w:t>
            </w:r>
          </w:p>
          <w:p w14:paraId="083F302A" w14:textId="7F8A4C81" w:rsidR="00505783" w:rsidRPr="00026416" w:rsidRDefault="00505783" w:rsidP="00EC23BD">
            <w:pPr>
              <w:rPr>
                <w:rFonts w:ascii="Times New Roman" w:hAnsi="Times New Roman" w:cs="Times New Roman"/>
                <w:sz w:val="16"/>
                <w:szCs w:val="16"/>
              </w:rPr>
            </w:pPr>
          </w:p>
        </w:tc>
      </w:tr>
      <w:tr w:rsidR="00EC23BD" w:rsidRPr="00026416" w14:paraId="20DBC3E0" w14:textId="77777777" w:rsidTr="00A852BD">
        <w:tc>
          <w:tcPr>
            <w:tcW w:w="3775" w:type="dxa"/>
            <w:shd w:val="clear" w:color="auto" w:fill="E2EFD9" w:themeFill="accent6" w:themeFillTint="33"/>
          </w:tcPr>
          <w:p w14:paraId="32ECB2AD"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KPI 11 – CACREP 5-C (CMHC)</w:t>
            </w:r>
          </w:p>
        </w:tc>
        <w:tc>
          <w:tcPr>
            <w:tcW w:w="2970" w:type="dxa"/>
            <w:shd w:val="clear" w:color="auto" w:fill="E2EFD9" w:themeFill="accent6" w:themeFillTint="33"/>
          </w:tcPr>
          <w:p w14:paraId="3D8F6D64"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Assessment I</w:t>
            </w:r>
          </w:p>
        </w:tc>
        <w:tc>
          <w:tcPr>
            <w:tcW w:w="2880" w:type="dxa"/>
            <w:shd w:val="clear" w:color="auto" w:fill="E2EFD9" w:themeFill="accent6" w:themeFillTint="33"/>
          </w:tcPr>
          <w:p w14:paraId="4264674D" w14:textId="77777777" w:rsidR="00EC23BD" w:rsidRPr="00026416" w:rsidRDefault="00EC23BD" w:rsidP="00EC23BD">
            <w:pPr>
              <w:jc w:val="center"/>
              <w:rPr>
                <w:rFonts w:ascii="Times New Roman" w:hAnsi="Times New Roman" w:cs="Times New Roman"/>
                <w:b/>
                <w:bCs/>
                <w:sz w:val="20"/>
                <w:szCs w:val="20"/>
              </w:rPr>
            </w:pPr>
            <w:r w:rsidRPr="00026416">
              <w:rPr>
                <w:rFonts w:ascii="Times New Roman" w:hAnsi="Times New Roman" w:cs="Times New Roman"/>
                <w:b/>
                <w:bCs/>
                <w:sz w:val="20"/>
                <w:szCs w:val="20"/>
              </w:rPr>
              <w:t>Assessment II</w:t>
            </w:r>
          </w:p>
        </w:tc>
      </w:tr>
      <w:tr w:rsidR="00EC23BD" w:rsidRPr="00026416" w14:paraId="0F87E780" w14:textId="77777777" w:rsidTr="00A852BD">
        <w:tc>
          <w:tcPr>
            <w:tcW w:w="3775" w:type="dxa"/>
          </w:tcPr>
          <w:p w14:paraId="29F6261E" w14:textId="79098A21" w:rsidR="00EC23BD" w:rsidRPr="00026416" w:rsidRDefault="00B6093A" w:rsidP="00EC23BD">
            <w:pPr>
              <w:rPr>
                <w:rFonts w:ascii="Times New Roman" w:hAnsi="Times New Roman" w:cs="Times New Roman"/>
                <w:sz w:val="18"/>
                <w:szCs w:val="18"/>
              </w:rPr>
            </w:pPr>
            <w:r w:rsidRPr="00B6093A">
              <w:rPr>
                <w:rFonts w:ascii="Times New Roman" w:hAnsi="Times New Roman" w:cs="Times New Roman"/>
                <w:sz w:val="16"/>
                <w:szCs w:val="16"/>
              </w:rPr>
              <w:t xml:space="preserve">Students will demonstrate the ability to draw from and implement evidence-based strategies and interventions to facilitate the prevention and treatment of a wide range of mental health issues. Students will also demonstrate, in word and action, the professional dispositions expected of a Counseling professional.  </w:t>
            </w:r>
          </w:p>
        </w:tc>
        <w:tc>
          <w:tcPr>
            <w:tcW w:w="2970" w:type="dxa"/>
          </w:tcPr>
          <w:p w14:paraId="63211A26"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635</w:t>
            </w:r>
          </w:p>
          <w:p w14:paraId="07F50810"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Measuremen</w:t>
            </w:r>
            <w:r w:rsidRPr="00026416">
              <w:rPr>
                <w:rFonts w:ascii="Times New Roman" w:hAnsi="Times New Roman" w:cs="Times New Roman"/>
                <w:sz w:val="16"/>
                <w:szCs w:val="16"/>
              </w:rPr>
              <w:t>t: Case Concept</w:t>
            </w:r>
          </w:p>
          <w:p w14:paraId="5E4302A3"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Year 2, Semester 4</w:t>
            </w:r>
          </w:p>
          <w:p w14:paraId="4BC9033A" w14:textId="77777777"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 Skills, Dispositions</w:t>
            </w:r>
          </w:p>
          <w:p w14:paraId="798DA401" w14:textId="1EA5181C"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color w:val="4472C4" w:themeColor="accent5"/>
                <w:sz w:val="16"/>
                <w:szCs w:val="16"/>
              </w:rPr>
              <w:t>KPI Attainment: 100%</w:t>
            </w:r>
          </w:p>
        </w:tc>
        <w:tc>
          <w:tcPr>
            <w:tcW w:w="2880" w:type="dxa"/>
          </w:tcPr>
          <w:p w14:paraId="49D9B5B2" w14:textId="0EF97CD3"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Course</w:t>
            </w:r>
            <w:r w:rsidRPr="00026416">
              <w:rPr>
                <w:rFonts w:ascii="Times New Roman" w:hAnsi="Times New Roman" w:cs="Times New Roman"/>
                <w:sz w:val="16"/>
                <w:szCs w:val="16"/>
              </w:rPr>
              <w:t>: COUN 60</w:t>
            </w:r>
            <w:r w:rsidR="00051A94" w:rsidRPr="00026416">
              <w:rPr>
                <w:rFonts w:ascii="Times New Roman" w:hAnsi="Times New Roman" w:cs="Times New Roman"/>
                <w:sz w:val="16"/>
                <w:szCs w:val="16"/>
              </w:rPr>
              <w:t>8</w:t>
            </w:r>
          </w:p>
          <w:p w14:paraId="401C46E7" w14:textId="3B5E82B0"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Measurement:</w:t>
            </w:r>
            <w:r w:rsidRPr="00026416">
              <w:rPr>
                <w:rFonts w:ascii="Times New Roman" w:hAnsi="Times New Roman" w:cs="Times New Roman"/>
                <w:sz w:val="16"/>
                <w:szCs w:val="16"/>
              </w:rPr>
              <w:t xml:space="preserve"> </w:t>
            </w:r>
            <w:r w:rsidR="00051A94" w:rsidRPr="00026416">
              <w:rPr>
                <w:rFonts w:ascii="Times New Roman" w:hAnsi="Times New Roman" w:cs="Times New Roman"/>
                <w:sz w:val="16"/>
                <w:szCs w:val="16"/>
              </w:rPr>
              <w:t>Capstone</w:t>
            </w:r>
          </w:p>
          <w:p w14:paraId="17D8F293" w14:textId="77777777"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sz w:val="16"/>
                <w:szCs w:val="16"/>
              </w:rPr>
              <w:t>Timeline</w:t>
            </w:r>
            <w:r w:rsidRPr="00026416">
              <w:rPr>
                <w:rFonts w:ascii="Times New Roman" w:hAnsi="Times New Roman" w:cs="Times New Roman"/>
                <w:sz w:val="16"/>
                <w:szCs w:val="16"/>
              </w:rPr>
              <w:t>: Year 3, Semester 8</w:t>
            </w:r>
          </w:p>
          <w:p w14:paraId="644FB1EB" w14:textId="77777777" w:rsidR="00EC23BD" w:rsidRPr="00026416" w:rsidRDefault="00EC23BD" w:rsidP="00EC23BD">
            <w:pPr>
              <w:rPr>
                <w:rFonts w:ascii="Times New Roman" w:eastAsia="Times New Roman" w:hAnsi="Times New Roman" w:cs="Times New Roman"/>
                <w:sz w:val="16"/>
                <w:szCs w:val="16"/>
              </w:rPr>
            </w:pPr>
            <w:r w:rsidRPr="00026416">
              <w:rPr>
                <w:rFonts w:ascii="Times New Roman" w:eastAsia="Times New Roman" w:hAnsi="Times New Roman" w:cs="Times New Roman"/>
                <w:b/>
                <w:bCs/>
                <w:sz w:val="16"/>
                <w:szCs w:val="16"/>
              </w:rPr>
              <w:t xml:space="preserve">Focus: </w:t>
            </w:r>
            <w:r w:rsidRPr="00026416">
              <w:rPr>
                <w:rFonts w:ascii="Times New Roman" w:eastAsia="Times New Roman" w:hAnsi="Times New Roman" w:cs="Times New Roman"/>
                <w:sz w:val="16"/>
                <w:szCs w:val="16"/>
              </w:rPr>
              <w:t>Knowledge, Skills, Dispositions</w:t>
            </w:r>
          </w:p>
          <w:p w14:paraId="78DE9F08" w14:textId="220D98D3" w:rsidR="00EC23BD" w:rsidRPr="00026416" w:rsidRDefault="00EC23BD" w:rsidP="00EC23BD">
            <w:pPr>
              <w:rPr>
                <w:rFonts w:ascii="Times New Roman" w:hAnsi="Times New Roman" w:cs="Times New Roman"/>
                <w:sz w:val="16"/>
                <w:szCs w:val="16"/>
              </w:rPr>
            </w:pPr>
            <w:r w:rsidRPr="00026416">
              <w:rPr>
                <w:rFonts w:ascii="Times New Roman" w:hAnsi="Times New Roman" w:cs="Times New Roman"/>
                <w:b/>
                <w:bCs/>
                <w:color w:val="4472C4" w:themeColor="accent5"/>
                <w:sz w:val="16"/>
                <w:szCs w:val="16"/>
              </w:rPr>
              <w:t>KPI Attainment: 100%</w:t>
            </w:r>
          </w:p>
        </w:tc>
      </w:tr>
    </w:tbl>
    <w:p w14:paraId="68488727" w14:textId="77777777" w:rsidR="005C7C3E" w:rsidRPr="00026416" w:rsidRDefault="005C7C3E" w:rsidP="00E31B77">
      <w:pPr>
        <w:rPr>
          <w:b/>
          <w:sz w:val="24"/>
          <w:szCs w:val="24"/>
          <w:u w:val="single"/>
        </w:rPr>
      </w:pPr>
    </w:p>
    <w:p w14:paraId="67C593AD" w14:textId="5998A518" w:rsidR="005E5973" w:rsidRPr="00026416" w:rsidRDefault="00C66D3A" w:rsidP="00E31B77">
      <w:pPr>
        <w:rPr>
          <w:b/>
          <w:sz w:val="24"/>
          <w:szCs w:val="24"/>
          <w:u w:val="single"/>
        </w:rPr>
      </w:pPr>
      <w:r w:rsidRPr="00026416">
        <w:rPr>
          <w:b/>
          <w:sz w:val="24"/>
          <w:szCs w:val="24"/>
          <w:u w:val="single"/>
        </w:rPr>
        <w:t>Academic Quality Indicators (AQI)</w:t>
      </w:r>
    </w:p>
    <w:p w14:paraId="5E808256" w14:textId="77777777" w:rsidR="00EB225F" w:rsidRPr="00026416" w:rsidRDefault="00EB225F" w:rsidP="005E5973">
      <w:pPr>
        <w:rPr>
          <w:rFonts w:ascii="Times New Roman" w:hAnsi="Times New Roman" w:cs="Times New Roman"/>
        </w:rPr>
      </w:pPr>
    </w:p>
    <w:p w14:paraId="0208A1BD" w14:textId="1186C1F6" w:rsidR="005E5973" w:rsidRPr="00026416" w:rsidRDefault="003D2F88" w:rsidP="003D2F88">
      <w:pPr>
        <w:rPr>
          <w:rFonts w:ascii="Times New Roman" w:hAnsi="Times New Roman" w:cs="Times New Roman"/>
        </w:rPr>
      </w:pPr>
      <w:r w:rsidRPr="00026416">
        <w:rPr>
          <w:rFonts w:ascii="Times New Roman" w:hAnsi="Times New Roman" w:cs="Times New Roman"/>
        </w:rPr>
        <w:t>The eleven academic quality indicators aligned with program objectives noted below were used to evaluate student knowledge, skills, and dispositions. Each AQI was measured at multiple points across the curriculum. Table I below provides the outcome data from all AQI/PO for the AY 202</w:t>
      </w:r>
      <w:r w:rsidR="00DC5EFF" w:rsidRPr="00026416">
        <w:rPr>
          <w:rFonts w:ascii="Times New Roman" w:hAnsi="Times New Roman" w:cs="Times New Roman"/>
        </w:rPr>
        <w:t>4</w:t>
      </w:r>
      <w:r w:rsidRPr="00026416">
        <w:rPr>
          <w:rFonts w:ascii="Times New Roman" w:hAnsi="Times New Roman" w:cs="Times New Roman"/>
        </w:rPr>
        <w:t>-202</w:t>
      </w:r>
      <w:r w:rsidR="00DC5EFF" w:rsidRPr="00026416">
        <w:rPr>
          <w:rFonts w:ascii="Times New Roman" w:hAnsi="Times New Roman" w:cs="Times New Roman"/>
        </w:rPr>
        <w:t>5</w:t>
      </w:r>
      <w:r w:rsidRPr="00026416">
        <w:rPr>
          <w:rFonts w:ascii="Times New Roman" w:hAnsi="Times New Roman" w:cs="Times New Roman"/>
        </w:rPr>
        <w:t>.</w:t>
      </w:r>
    </w:p>
    <w:p w14:paraId="07F297BC" w14:textId="77777777" w:rsidR="001D04EE" w:rsidRPr="00026416" w:rsidRDefault="001D04EE" w:rsidP="003D2F88">
      <w:pPr>
        <w:rPr>
          <w:rFonts w:ascii="Times New Roman" w:hAnsi="Times New Roman" w:cs="Times New Roman"/>
        </w:rPr>
      </w:pPr>
    </w:p>
    <w:p w14:paraId="7C591ACC" w14:textId="77777777" w:rsidR="00DC5EFF" w:rsidRPr="00026416" w:rsidRDefault="003D2F88" w:rsidP="005E5973">
      <w:pPr>
        <w:spacing w:line="259" w:lineRule="auto"/>
        <w:rPr>
          <w:rFonts w:ascii="Times New Roman" w:hAnsi="Times New Roman" w:cs="Times New Roman"/>
        </w:rPr>
      </w:pPr>
      <w:r w:rsidRPr="00026416">
        <w:rPr>
          <w:rFonts w:ascii="Times New Roman" w:hAnsi="Times New Roman" w:cs="Times New Roman"/>
          <w:b/>
          <w:bCs/>
        </w:rPr>
        <w:t xml:space="preserve">AQI= </w:t>
      </w:r>
      <w:r w:rsidRPr="00026416">
        <w:rPr>
          <w:rFonts w:ascii="Times New Roman" w:hAnsi="Times New Roman" w:cs="Times New Roman"/>
        </w:rPr>
        <w:t>Academic Quality Indicator</w:t>
      </w:r>
    </w:p>
    <w:p w14:paraId="20319259" w14:textId="305FA350" w:rsidR="005E5973" w:rsidRPr="00026416" w:rsidRDefault="00DC5EFF" w:rsidP="005E5973">
      <w:pPr>
        <w:spacing w:line="259" w:lineRule="auto"/>
        <w:rPr>
          <w:rFonts w:ascii="Times New Roman" w:hAnsi="Times New Roman" w:cs="Times New Roman"/>
        </w:rPr>
      </w:pPr>
      <w:r w:rsidRPr="00026416">
        <w:rPr>
          <w:rFonts w:ascii="Times New Roman" w:hAnsi="Times New Roman" w:cs="Times New Roman"/>
          <w:b/>
          <w:bCs/>
        </w:rPr>
        <w:t>PO</w:t>
      </w:r>
      <w:r w:rsidRPr="00026416">
        <w:rPr>
          <w:rFonts w:ascii="Times New Roman" w:hAnsi="Times New Roman" w:cs="Times New Roman"/>
        </w:rPr>
        <w:t>= P</w:t>
      </w:r>
      <w:r w:rsidR="00D2405D" w:rsidRPr="00026416">
        <w:rPr>
          <w:rFonts w:ascii="Times New Roman" w:hAnsi="Times New Roman" w:cs="Times New Roman"/>
        </w:rPr>
        <w:t xml:space="preserve">rogram </w:t>
      </w:r>
      <w:r w:rsidRPr="00026416">
        <w:rPr>
          <w:rFonts w:ascii="Times New Roman" w:hAnsi="Times New Roman" w:cs="Times New Roman"/>
        </w:rPr>
        <w:t>Objective Alignment</w:t>
      </w:r>
    </w:p>
    <w:p w14:paraId="22B09DB4" w14:textId="782C7FD2" w:rsidR="002D23FB" w:rsidRPr="00026416" w:rsidRDefault="002D23FB" w:rsidP="005E5973">
      <w:pPr>
        <w:spacing w:line="259" w:lineRule="auto"/>
        <w:rPr>
          <w:rFonts w:ascii="Times New Roman" w:hAnsi="Times New Roman" w:cs="Times New Roman"/>
        </w:rPr>
      </w:pPr>
      <w:r w:rsidRPr="00026416">
        <w:rPr>
          <w:rFonts w:ascii="Times New Roman" w:hAnsi="Times New Roman" w:cs="Times New Roman"/>
          <w:b/>
          <w:bCs/>
        </w:rPr>
        <w:t>Minimum Threshold</w:t>
      </w:r>
      <w:r w:rsidRPr="00026416">
        <w:rPr>
          <w:rFonts w:ascii="Times New Roman" w:hAnsi="Times New Roman" w:cs="Times New Roman"/>
        </w:rPr>
        <w:t xml:space="preserve"> = 85% </w:t>
      </w:r>
      <w:r w:rsidR="001D04EE" w:rsidRPr="00026416">
        <w:rPr>
          <w:rFonts w:ascii="Times New Roman" w:hAnsi="Times New Roman" w:cs="Times New Roman"/>
        </w:rPr>
        <w:t xml:space="preserve">(i.e., students will achieve a score of </w:t>
      </w:r>
      <w:r w:rsidRPr="00026416">
        <w:rPr>
          <w:rFonts w:ascii="Times New Roman" w:hAnsi="Times New Roman" w:cs="Times New Roman"/>
        </w:rPr>
        <w:t>Minimally Meets</w:t>
      </w:r>
      <w:r w:rsidR="001D04EE" w:rsidRPr="00026416">
        <w:rPr>
          <w:rFonts w:ascii="Times New Roman" w:hAnsi="Times New Roman" w:cs="Times New Roman"/>
        </w:rPr>
        <w:t xml:space="preserve"> the Standard (or better (i.e., meets standard or exceeds standard) on all AQI measurements as assessed by the program’s Master Assessment Rubric</w:t>
      </w:r>
    </w:p>
    <w:p w14:paraId="67C01CA4" w14:textId="77777777" w:rsidR="00832778" w:rsidRPr="00026416" w:rsidRDefault="00832778" w:rsidP="005E5973">
      <w:pPr>
        <w:spacing w:line="259" w:lineRule="auto"/>
        <w:rPr>
          <w:rFonts w:ascii="Times New Roman" w:hAnsi="Times New Roman" w:cs="Times New Roman"/>
        </w:rPr>
      </w:pPr>
    </w:p>
    <w:p w14:paraId="052CB7AA" w14:textId="50179FB6" w:rsidR="001D04EE" w:rsidRPr="00026416" w:rsidRDefault="001D04EE" w:rsidP="005E5973">
      <w:pPr>
        <w:spacing w:line="259" w:lineRule="auto"/>
        <w:rPr>
          <w:rFonts w:ascii="Times New Roman" w:hAnsi="Times New Roman" w:cs="Times New Roman"/>
        </w:rPr>
      </w:pPr>
      <w:r w:rsidRPr="00026416">
        <w:rPr>
          <w:rFonts w:ascii="Times New Roman" w:hAnsi="Times New Roman" w:cs="Times New Roman"/>
        </w:rPr>
        <w:t xml:space="preserve">Table I: Academic Quality Indicator/Program Objective </w:t>
      </w:r>
    </w:p>
    <w:p w14:paraId="154E76DF" w14:textId="77777777" w:rsidR="001D04EE" w:rsidRPr="00026416" w:rsidRDefault="001D04EE" w:rsidP="005E5973">
      <w:pPr>
        <w:spacing w:line="259" w:lineRule="auto"/>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672"/>
        <w:gridCol w:w="602"/>
        <w:gridCol w:w="1781"/>
        <w:gridCol w:w="1170"/>
        <w:gridCol w:w="1350"/>
        <w:gridCol w:w="3775"/>
      </w:tblGrid>
      <w:tr w:rsidR="009C7400" w:rsidRPr="00026416" w14:paraId="1CBAFAAC" w14:textId="6328B5FE" w:rsidTr="001D04EE">
        <w:tc>
          <w:tcPr>
            <w:tcW w:w="672" w:type="dxa"/>
          </w:tcPr>
          <w:p w14:paraId="28C82D23" w14:textId="77777777" w:rsidR="009C7400" w:rsidRPr="00026416" w:rsidRDefault="009C7400" w:rsidP="00A852BD">
            <w:pPr>
              <w:spacing w:line="259" w:lineRule="auto"/>
              <w:jc w:val="center"/>
              <w:rPr>
                <w:rFonts w:ascii="Times New Roman" w:hAnsi="Times New Roman" w:cs="Times New Roman"/>
                <w:b/>
                <w:bCs/>
                <w:sz w:val="20"/>
                <w:szCs w:val="20"/>
              </w:rPr>
            </w:pPr>
            <w:r w:rsidRPr="00026416">
              <w:rPr>
                <w:rFonts w:ascii="Times New Roman" w:hAnsi="Times New Roman" w:cs="Times New Roman"/>
                <w:b/>
                <w:bCs/>
                <w:sz w:val="20"/>
                <w:szCs w:val="20"/>
              </w:rPr>
              <w:t>AQI</w:t>
            </w:r>
          </w:p>
        </w:tc>
        <w:tc>
          <w:tcPr>
            <w:tcW w:w="602" w:type="dxa"/>
          </w:tcPr>
          <w:p w14:paraId="2278692A" w14:textId="77777777" w:rsidR="009C7400" w:rsidRPr="00026416" w:rsidRDefault="009C7400" w:rsidP="00A852BD">
            <w:pPr>
              <w:spacing w:line="259" w:lineRule="auto"/>
              <w:jc w:val="center"/>
              <w:rPr>
                <w:rFonts w:ascii="Times New Roman" w:hAnsi="Times New Roman" w:cs="Times New Roman"/>
                <w:b/>
                <w:bCs/>
                <w:sz w:val="20"/>
                <w:szCs w:val="20"/>
              </w:rPr>
            </w:pPr>
            <w:r w:rsidRPr="00026416">
              <w:rPr>
                <w:rFonts w:ascii="Times New Roman" w:hAnsi="Times New Roman" w:cs="Times New Roman"/>
                <w:b/>
                <w:bCs/>
                <w:sz w:val="20"/>
                <w:szCs w:val="20"/>
              </w:rPr>
              <w:t>PO #</w:t>
            </w:r>
          </w:p>
        </w:tc>
        <w:tc>
          <w:tcPr>
            <w:tcW w:w="1781" w:type="dxa"/>
          </w:tcPr>
          <w:p w14:paraId="006734BF" w14:textId="14D98490" w:rsidR="009C7400" w:rsidRPr="00026416" w:rsidRDefault="009C7400" w:rsidP="00A852BD">
            <w:pPr>
              <w:spacing w:line="259" w:lineRule="auto"/>
              <w:jc w:val="center"/>
              <w:rPr>
                <w:rFonts w:ascii="Times New Roman" w:hAnsi="Times New Roman" w:cs="Times New Roman"/>
                <w:b/>
                <w:bCs/>
                <w:sz w:val="20"/>
                <w:szCs w:val="20"/>
              </w:rPr>
            </w:pPr>
            <w:r w:rsidRPr="00026416">
              <w:rPr>
                <w:rFonts w:ascii="Times New Roman" w:hAnsi="Times New Roman" w:cs="Times New Roman"/>
                <w:b/>
                <w:bCs/>
                <w:sz w:val="20"/>
                <w:szCs w:val="20"/>
              </w:rPr>
              <w:t xml:space="preserve">Measurement </w:t>
            </w:r>
          </w:p>
        </w:tc>
        <w:tc>
          <w:tcPr>
            <w:tcW w:w="1170" w:type="dxa"/>
          </w:tcPr>
          <w:p w14:paraId="125F379D" w14:textId="77777777" w:rsidR="009C7400" w:rsidRPr="00026416" w:rsidRDefault="009C7400" w:rsidP="00A852BD">
            <w:pPr>
              <w:spacing w:line="259" w:lineRule="auto"/>
              <w:jc w:val="center"/>
              <w:rPr>
                <w:rFonts w:ascii="Times New Roman" w:hAnsi="Times New Roman" w:cs="Times New Roman"/>
                <w:b/>
                <w:bCs/>
                <w:sz w:val="20"/>
                <w:szCs w:val="20"/>
              </w:rPr>
            </w:pPr>
            <w:r w:rsidRPr="00026416">
              <w:rPr>
                <w:rFonts w:ascii="Times New Roman" w:hAnsi="Times New Roman" w:cs="Times New Roman"/>
                <w:b/>
                <w:bCs/>
                <w:sz w:val="20"/>
                <w:szCs w:val="20"/>
              </w:rPr>
              <w:t>Focus</w:t>
            </w:r>
          </w:p>
        </w:tc>
        <w:tc>
          <w:tcPr>
            <w:tcW w:w="1350" w:type="dxa"/>
          </w:tcPr>
          <w:p w14:paraId="69E54CAA" w14:textId="7C19BF74" w:rsidR="009C7400" w:rsidRPr="00026416" w:rsidRDefault="009C7400" w:rsidP="00A852BD">
            <w:pPr>
              <w:spacing w:line="259" w:lineRule="auto"/>
              <w:jc w:val="center"/>
              <w:rPr>
                <w:rFonts w:ascii="Times New Roman" w:hAnsi="Times New Roman" w:cs="Times New Roman"/>
                <w:b/>
                <w:bCs/>
                <w:sz w:val="20"/>
                <w:szCs w:val="20"/>
              </w:rPr>
            </w:pPr>
            <w:r w:rsidRPr="00026416">
              <w:rPr>
                <w:rFonts w:ascii="Times New Roman" w:hAnsi="Times New Roman" w:cs="Times New Roman"/>
                <w:b/>
                <w:bCs/>
                <w:sz w:val="20"/>
                <w:szCs w:val="20"/>
              </w:rPr>
              <w:t>Timeline</w:t>
            </w:r>
          </w:p>
        </w:tc>
        <w:tc>
          <w:tcPr>
            <w:tcW w:w="3775" w:type="dxa"/>
          </w:tcPr>
          <w:p w14:paraId="2BDAC9FC" w14:textId="3A94BB41" w:rsidR="009C7400" w:rsidRPr="00026416" w:rsidRDefault="00DC5EFF" w:rsidP="00A852BD">
            <w:pPr>
              <w:spacing w:line="259" w:lineRule="auto"/>
              <w:jc w:val="center"/>
              <w:rPr>
                <w:rFonts w:ascii="Times New Roman" w:hAnsi="Times New Roman" w:cs="Times New Roman"/>
                <w:b/>
                <w:bCs/>
                <w:sz w:val="20"/>
                <w:szCs w:val="20"/>
              </w:rPr>
            </w:pPr>
            <w:r w:rsidRPr="00026416">
              <w:rPr>
                <w:rFonts w:ascii="Times New Roman" w:hAnsi="Times New Roman" w:cs="Times New Roman"/>
                <w:b/>
                <w:bCs/>
                <w:sz w:val="20"/>
                <w:szCs w:val="20"/>
              </w:rPr>
              <w:t xml:space="preserve">2024-2025 </w:t>
            </w:r>
            <w:r w:rsidR="009C7400" w:rsidRPr="00026416">
              <w:rPr>
                <w:rFonts w:ascii="Times New Roman" w:hAnsi="Times New Roman" w:cs="Times New Roman"/>
                <w:b/>
                <w:bCs/>
                <w:sz w:val="20"/>
                <w:szCs w:val="20"/>
              </w:rPr>
              <w:t>Results</w:t>
            </w:r>
          </w:p>
        </w:tc>
      </w:tr>
      <w:tr w:rsidR="001D04EE" w:rsidRPr="00026416" w14:paraId="1E9135BD" w14:textId="038393EE" w:rsidTr="001D04EE">
        <w:tc>
          <w:tcPr>
            <w:tcW w:w="672" w:type="dxa"/>
          </w:tcPr>
          <w:p w14:paraId="4C2F472A" w14:textId="77777777"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AQ1</w:t>
            </w:r>
          </w:p>
        </w:tc>
        <w:tc>
          <w:tcPr>
            <w:tcW w:w="602" w:type="dxa"/>
          </w:tcPr>
          <w:p w14:paraId="4CC9F651" w14:textId="371891C9"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CO1</w:t>
            </w:r>
          </w:p>
        </w:tc>
        <w:tc>
          <w:tcPr>
            <w:tcW w:w="1781" w:type="dxa"/>
          </w:tcPr>
          <w:p w14:paraId="7AFB5604"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Reflection Paper I | </w:t>
            </w:r>
          </w:p>
        </w:tc>
        <w:tc>
          <w:tcPr>
            <w:tcW w:w="1170" w:type="dxa"/>
          </w:tcPr>
          <w:p w14:paraId="171FDA6E"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Knowledge</w:t>
            </w:r>
          </w:p>
        </w:tc>
        <w:tc>
          <w:tcPr>
            <w:tcW w:w="1350" w:type="dxa"/>
          </w:tcPr>
          <w:p w14:paraId="4D273F45"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COUN 500</w:t>
            </w:r>
          </w:p>
          <w:p w14:paraId="3C0B74EB" w14:textId="56CE8DEA"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Yr 1, Sem 1</w:t>
            </w:r>
          </w:p>
        </w:tc>
        <w:tc>
          <w:tcPr>
            <w:tcW w:w="3775" w:type="dxa"/>
          </w:tcPr>
          <w:p w14:paraId="69CEBA98" w14:textId="0F76BC1A"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100% </w:t>
            </w:r>
            <w:proofErr w:type="gramStart"/>
            <w:r w:rsidRPr="00026416">
              <w:rPr>
                <w:rFonts w:ascii="Times New Roman" w:hAnsi="Times New Roman" w:cs="Times New Roman"/>
                <w:sz w:val="18"/>
                <w:szCs w:val="18"/>
              </w:rPr>
              <w:t>students @</w:t>
            </w:r>
            <w:proofErr w:type="gramEnd"/>
            <w:r w:rsidRPr="00026416">
              <w:rPr>
                <w:rFonts w:ascii="Times New Roman" w:hAnsi="Times New Roman" w:cs="Times New Roman"/>
                <w:sz w:val="18"/>
                <w:szCs w:val="18"/>
              </w:rPr>
              <w:t xml:space="preserve"> Minimum Threshold or better.</w:t>
            </w:r>
          </w:p>
        </w:tc>
      </w:tr>
      <w:tr w:rsidR="001D04EE" w:rsidRPr="00026416" w14:paraId="2DDC5B9A" w14:textId="3AD94EB5" w:rsidTr="001D04EE">
        <w:tc>
          <w:tcPr>
            <w:tcW w:w="672" w:type="dxa"/>
          </w:tcPr>
          <w:p w14:paraId="43C74962" w14:textId="77777777"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AQ2</w:t>
            </w:r>
          </w:p>
        </w:tc>
        <w:tc>
          <w:tcPr>
            <w:tcW w:w="602" w:type="dxa"/>
          </w:tcPr>
          <w:p w14:paraId="4F571782" w14:textId="7D8B0FE1"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CO1</w:t>
            </w:r>
          </w:p>
        </w:tc>
        <w:tc>
          <w:tcPr>
            <w:tcW w:w="1781" w:type="dxa"/>
          </w:tcPr>
          <w:p w14:paraId="5B2DA713"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Competence Assignment</w:t>
            </w:r>
          </w:p>
        </w:tc>
        <w:tc>
          <w:tcPr>
            <w:tcW w:w="1170" w:type="dxa"/>
          </w:tcPr>
          <w:p w14:paraId="016F5D5F"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Knowledge</w:t>
            </w:r>
          </w:p>
        </w:tc>
        <w:tc>
          <w:tcPr>
            <w:tcW w:w="1350" w:type="dxa"/>
          </w:tcPr>
          <w:p w14:paraId="5AE82120"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COUN 555</w:t>
            </w:r>
          </w:p>
          <w:p w14:paraId="285DB458" w14:textId="73994B3C"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Yr 1, Sem 2</w:t>
            </w:r>
          </w:p>
        </w:tc>
        <w:tc>
          <w:tcPr>
            <w:tcW w:w="3775" w:type="dxa"/>
          </w:tcPr>
          <w:p w14:paraId="3DAD4866" w14:textId="7ACC80DF"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100% </w:t>
            </w:r>
            <w:proofErr w:type="gramStart"/>
            <w:r w:rsidRPr="00026416">
              <w:rPr>
                <w:rFonts w:ascii="Times New Roman" w:hAnsi="Times New Roman" w:cs="Times New Roman"/>
                <w:sz w:val="18"/>
                <w:szCs w:val="18"/>
              </w:rPr>
              <w:t>students @</w:t>
            </w:r>
            <w:proofErr w:type="gramEnd"/>
            <w:r w:rsidRPr="00026416">
              <w:rPr>
                <w:rFonts w:ascii="Times New Roman" w:hAnsi="Times New Roman" w:cs="Times New Roman"/>
                <w:sz w:val="18"/>
                <w:szCs w:val="18"/>
              </w:rPr>
              <w:t xml:space="preserve"> Minimum Threshold or better.</w:t>
            </w:r>
          </w:p>
        </w:tc>
      </w:tr>
      <w:tr w:rsidR="001D04EE" w:rsidRPr="00026416" w14:paraId="1661D22C" w14:textId="3BBF584E" w:rsidTr="001D04EE">
        <w:tc>
          <w:tcPr>
            <w:tcW w:w="672" w:type="dxa"/>
          </w:tcPr>
          <w:p w14:paraId="79B2FACC" w14:textId="77777777"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AQ3</w:t>
            </w:r>
          </w:p>
        </w:tc>
        <w:tc>
          <w:tcPr>
            <w:tcW w:w="602" w:type="dxa"/>
          </w:tcPr>
          <w:p w14:paraId="624C501E" w14:textId="587B26F3"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CO1</w:t>
            </w:r>
          </w:p>
        </w:tc>
        <w:tc>
          <w:tcPr>
            <w:tcW w:w="1781" w:type="dxa"/>
          </w:tcPr>
          <w:p w14:paraId="24AA75A1" w14:textId="164E2CF2" w:rsidR="001D04EE" w:rsidRPr="00026416" w:rsidRDefault="007B415B"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Experiential Reflection</w:t>
            </w:r>
          </w:p>
        </w:tc>
        <w:tc>
          <w:tcPr>
            <w:tcW w:w="1170" w:type="dxa"/>
          </w:tcPr>
          <w:p w14:paraId="3A6F5617"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Knowledge</w:t>
            </w:r>
          </w:p>
        </w:tc>
        <w:tc>
          <w:tcPr>
            <w:tcW w:w="1350" w:type="dxa"/>
          </w:tcPr>
          <w:p w14:paraId="76C04B0F" w14:textId="3851C449"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COUN </w:t>
            </w:r>
            <w:r w:rsidR="007B415B" w:rsidRPr="00026416">
              <w:rPr>
                <w:rFonts w:ascii="Times New Roman" w:hAnsi="Times New Roman" w:cs="Times New Roman"/>
                <w:sz w:val="18"/>
                <w:szCs w:val="18"/>
              </w:rPr>
              <w:t>590</w:t>
            </w:r>
          </w:p>
          <w:p w14:paraId="5C467776" w14:textId="05AAAD8A"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Yr </w:t>
            </w:r>
            <w:r w:rsidR="007B415B" w:rsidRPr="00026416">
              <w:rPr>
                <w:rFonts w:ascii="Times New Roman" w:hAnsi="Times New Roman" w:cs="Times New Roman"/>
                <w:sz w:val="18"/>
                <w:szCs w:val="18"/>
              </w:rPr>
              <w:t>1, Sem 1</w:t>
            </w:r>
          </w:p>
        </w:tc>
        <w:tc>
          <w:tcPr>
            <w:tcW w:w="3775" w:type="dxa"/>
          </w:tcPr>
          <w:p w14:paraId="36AB8DB7" w14:textId="45A7BA59"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100% </w:t>
            </w:r>
            <w:proofErr w:type="gramStart"/>
            <w:r w:rsidRPr="00026416">
              <w:rPr>
                <w:rFonts w:ascii="Times New Roman" w:hAnsi="Times New Roman" w:cs="Times New Roman"/>
                <w:sz w:val="18"/>
                <w:szCs w:val="18"/>
              </w:rPr>
              <w:t>students @</w:t>
            </w:r>
            <w:proofErr w:type="gramEnd"/>
            <w:r w:rsidRPr="00026416">
              <w:rPr>
                <w:rFonts w:ascii="Times New Roman" w:hAnsi="Times New Roman" w:cs="Times New Roman"/>
                <w:sz w:val="18"/>
                <w:szCs w:val="18"/>
              </w:rPr>
              <w:t xml:space="preserve"> Minimum Threshold or better.</w:t>
            </w:r>
          </w:p>
        </w:tc>
      </w:tr>
      <w:tr w:rsidR="001D04EE" w:rsidRPr="00026416" w14:paraId="7E1012BA" w14:textId="6E68761A" w:rsidTr="001D04EE">
        <w:tc>
          <w:tcPr>
            <w:tcW w:w="672" w:type="dxa"/>
          </w:tcPr>
          <w:p w14:paraId="41C88F77" w14:textId="77777777"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AQ4</w:t>
            </w:r>
          </w:p>
        </w:tc>
        <w:tc>
          <w:tcPr>
            <w:tcW w:w="602" w:type="dxa"/>
          </w:tcPr>
          <w:p w14:paraId="4634ABE3" w14:textId="0D1DD46C"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CO2</w:t>
            </w:r>
          </w:p>
        </w:tc>
        <w:tc>
          <w:tcPr>
            <w:tcW w:w="1781" w:type="dxa"/>
          </w:tcPr>
          <w:p w14:paraId="6DB2ED44" w14:textId="1B274240"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Mock Session </w:t>
            </w:r>
            <w:r w:rsidR="007B415B" w:rsidRPr="00026416">
              <w:rPr>
                <w:rFonts w:ascii="Times New Roman" w:hAnsi="Times New Roman" w:cs="Times New Roman"/>
                <w:sz w:val="18"/>
                <w:szCs w:val="18"/>
              </w:rPr>
              <w:t>2</w:t>
            </w:r>
          </w:p>
        </w:tc>
        <w:tc>
          <w:tcPr>
            <w:tcW w:w="1170" w:type="dxa"/>
          </w:tcPr>
          <w:p w14:paraId="4BED0A5A" w14:textId="3174B97A"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Knowledge</w:t>
            </w:r>
          </w:p>
          <w:p w14:paraId="044546B0" w14:textId="0CEF1B0A"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Skills</w:t>
            </w:r>
          </w:p>
        </w:tc>
        <w:tc>
          <w:tcPr>
            <w:tcW w:w="1350" w:type="dxa"/>
          </w:tcPr>
          <w:p w14:paraId="5B32EC1F" w14:textId="4B995074"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COUN 500</w:t>
            </w:r>
          </w:p>
          <w:p w14:paraId="70B58083" w14:textId="4A0C76B5"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Yr 1, Sem 1</w:t>
            </w:r>
          </w:p>
        </w:tc>
        <w:tc>
          <w:tcPr>
            <w:tcW w:w="3775" w:type="dxa"/>
          </w:tcPr>
          <w:p w14:paraId="3887AE5E" w14:textId="226EFB83"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100% </w:t>
            </w:r>
            <w:proofErr w:type="gramStart"/>
            <w:r w:rsidRPr="00026416">
              <w:rPr>
                <w:rFonts w:ascii="Times New Roman" w:hAnsi="Times New Roman" w:cs="Times New Roman"/>
                <w:sz w:val="18"/>
                <w:szCs w:val="18"/>
              </w:rPr>
              <w:t>students @</w:t>
            </w:r>
            <w:proofErr w:type="gramEnd"/>
            <w:r w:rsidRPr="00026416">
              <w:rPr>
                <w:rFonts w:ascii="Times New Roman" w:hAnsi="Times New Roman" w:cs="Times New Roman"/>
                <w:sz w:val="18"/>
                <w:szCs w:val="18"/>
              </w:rPr>
              <w:t xml:space="preserve"> Minimum Threshold or better.</w:t>
            </w:r>
          </w:p>
        </w:tc>
      </w:tr>
      <w:tr w:rsidR="001D04EE" w:rsidRPr="00026416" w14:paraId="5D74C334" w14:textId="48392DC8" w:rsidTr="001D04EE">
        <w:tc>
          <w:tcPr>
            <w:tcW w:w="672" w:type="dxa"/>
          </w:tcPr>
          <w:p w14:paraId="49AB7490" w14:textId="77777777"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AQ5</w:t>
            </w:r>
          </w:p>
        </w:tc>
        <w:tc>
          <w:tcPr>
            <w:tcW w:w="602" w:type="dxa"/>
          </w:tcPr>
          <w:p w14:paraId="51A3900E" w14:textId="3DD97201"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CO2</w:t>
            </w:r>
          </w:p>
        </w:tc>
        <w:tc>
          <w:tcPr>
            <w:tcW w:w="1781" w:type="dxa"/>
          </w:tcPr>
          <w:p w14:paraId="0ADA3777"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Experiential Group</w:t>
            </w:r>
          </w:p>
        </w:tc>
        <w:tc>
          <w:tcPr>
            <w:tcW w:w="1170" w:type="dxa"/>
          </w:tcPr>
          <w:p w14:paraId="6392AC76" w14:textId="65FC56DC"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Knowledge</w:t>
            </w:r>
          </w:p>
          <w:p w14:paraId="708E838E" w14:textId="0152E11C"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Skills</w:t>
            </w:r>
          </w:p>
        </w:tc>
        <w:tc>
          <w:tcPr>
            <w:tcW w:w="1350" w:type="dxa"/>
          </w:tcPr>
          <w:p w14:paraId="20BAFCE6"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COUN 520</w:t>
            </w:r>
          </w:p>
          <w:p w14:paraId="2659C8B0" w14:textId="30900921"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Yr 1, Sem 2</w:t>
            </w:r>
          </w:p>
        </w:tc>
        <w:tc>
          <w:tcPr>
            <w:tcW w:w="3775" w:type="dxa"/>
          </w:tcPr>
          <w:p w14:paraId="549E1F22" w14:textId="0123233D"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100% </w:t>
            </w:r>
            <w:proofErr w:type="gramStart"/>
            <w:r w:rsidRPr="00026416">
              <w:rPr>
                <w:rFonts w:ascii="Times New Roman" w:hAnsi="Times New Roman" w:cs="Times New Roman"/>
                <w:sz w:val="18"/>
                <w:szCs w:val="18"/>
              </w:rPr>
              <w:t>students @</w:t>
            </w:r>
            <w:proofErr w:type="gramEnd"/>
            <w:r w:rsidRPr="00026416">
              <w:rPr>
                <w:rFonts w:ascii="Times New Roman" w:hAnsi="Times New Roman" w:cs="Times New Roman"/>
                <w:sz w:val="18"/>
                <w:szCs w:val="18"/>
              </w:rPr>
              <w:t xml:space="preserve"> Minimum Threshold or better.</w:t>
            </w:r>
          </w:p>
        </w:tc>
      </w:tr>
      <w:tr w:rsidR="001D04EE" w:rsidRPr="00026416" w14:paraId="7AFF85A8" w14:textId="511D2E26" w:rsidTr="001D04EE">
        <w:tc>
          <w:tcPr>
            <w:tcW w:w="672" w:type="dxa"/>
          </w:tcPr>
          <w:p w14:paraId="637195BA" w14:textId="77777777"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AQ6</w:t>
            </w:r>
          </w:p>
        </w:tc>
        <w:tc>
          <w:tcPr>
            <w:tcW w:w="602" w:type="dxa"/>
          </w:tcPr>
          <w:p w14:paraId="1789F9BB" w14:textId="011FDC2F"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CO2</w:t>
            </w:r>
          </w:p>
        </w:tc>
        <w:tc>
          <w:tcPr>
            <w:tcW w:w="1781" w:type="dxa"/>
          </w:tcPr>
          <w:p w14:paraId="233E49C3"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Child/Adolescent Interview</w:t>
            </w:r>
          </w:p>
        </w:tc>
        <w:tc>
          <w:tcPr>
            <w:tcW w:w="1170" w:type="dxa"/>
          </w:tcPr>
          <w:p w14:paraId="3B60881F"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Knowledge/</w:t>
            </w:r>
          </w:p>
          <w:p w14:paraId="50CB9980"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Skills</w:t>
            </w:r>
          </w:p>
          <w:p w14:paraId="27A0749D" w14:textId="046FFD7C"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Disposition</w:t>
            </w:r>
          </w:p>
        </w:tc>
        <w:tc>
          <w:tcPr>
            <w:tcW w:w="1350" w:type="dxa"/>
          </w:tcPr>
          <w:p w14:paraId="006AD9CF"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COUN 600</w:t>
            </w:r>
          </w:p>
          <w:p w14:paraId="51A67C68" w14:textId="41234069"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Yr 2, Sem 5</w:t>
            </w:r>
          </w:p>
        </w:tc>
        <w:tc>
          <w:tcPr>
            <w:tcW w:w="3775" w:type="dxa"/>
          </w:tcPr>
          <w:p w14:paraId="678036A1" w14:textId="218E7ED9"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100% </w:t>
            </w:r>
            <w:proofErr w:type="gramStart"/>
            <w:r w:rsidRPr="00026416">
              <w:rPr>
                <w:rFonts w:ascii="Times New Roman" w:hAnsi="Times New Roman" w:cs="Times New Roman"/>
                <w:sz w:val="18"/>
                <w:szCs w:val="18"/>
              </w:rPr>
              <w:t>students @</w:t>
            </w:r>
            <w:proofErr w:type="gramEnd"/>
            <w:r w:rsidRPr="00026416">
              <w:rPr>
                <w:rFonts w:ascii="Times New Roman" w:hAnsi="Times New Roman" w:cs="Times New Roman"/>
                <w:sz w:val="18"/>
                <w:szCs w:val="18"/>
              </w:rPr>
              <w:t xml:space="preserve"> Minimum Threshold or better.</w:t>
            </w:r>
          </w:p>
        </w:tc>
      </w:tr>
      <w:tr w:rsidR="001D04EE" w:rsidRPr="00026416" w14:paraId="1DAEDF79" w14:textId="3CBC9BA0" w:rsidTr="001D04EE">
        <w:tc>
          <w:tcPr>
            <w:tcW w:w="672" w:type="dxa"/>
          </w:tcPr>
          <w:p w14:paraId="37B7831B" w14:textId="77777777"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AQ7</w:t>
            </w:r>
          </w:p>
        </w:tc>
        <w:tc>
          <w:tcPr>
            <w:tcW w:w="602" w:type="dxa"/>
          </w:tcPr>
          <w:p w14:paraId="162D6D11" w14:textId="6893302E"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CO3</w:t>
            </w:r>
          </w:p>
        </w:tc>
        <w:tc>
          <w:tcPr>
            <w:tcW w:w="1781" w:type="dxa"/>
          </w:tcPr>
          <w:p w14:paraId="67BDD8E0"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Ethics Case Study</w:t>
            </w:r>
          </w:p>
        </w:tc>
        <w:tc>
          <w:tcPr>
            <w:tcW w:w="1170" w:type="dxa"/>
          </w:tcPr>
          <w:p w14:paraId="2D58466B"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Knowledge/</w:t>
            </w:r>
          </w:p>
          <w:p w14:paraId="7935EFF3" w14:textId="2AE4FA04"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Skills</w:t>
            </w:r>
          </w:p>
        </w:tc>
        <w:tc>
          <w:tcPr>
            <w:tcW w:w="1350" w:type="dxa"/>
          </w:tcPr>
          <w:p w14:paraId="26584F5E" w14:textId="2F1CBBCA"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COUN 525</w:t>
            </w:r>
          </w:p>
          <w:p w14:paraId="254330AB" w14:textId="14BCB429"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Yr 1, Sem 1</w:t>
            </w:r>
          </w:p>
        </w:tc>
        <w:tc>
          <w:tcPr>
            <w:tcW w:w="3775" w:type="dxa"/>
          </w:tcPr>
          <w:p w14:paraId="2AAB1A80" w14:textId="41F30962"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100% </w:t>
            </w:r>
            <w:proofErr w:type="gramStart"/>
            <w:r w:rsidRPr="00026416">
              <w:rPr>
                <w:rFonts w:ascii="Times New Roman" w:hAnsi="Times New Roman" w:cs="Times New Roman"/>
                <w:sz w:val="18"/>
                <w:szCs w:val="18"/>
              </w:rPr>
              <w:t>students @</w:t>
            </w:r>
            <w:proofErr w:type="gramEnd"/>
            <w:r w:rsidRPr="00026416">
              <w:rPr>
                <w:rFonts w:ascii="Times New Roman" w:hAnsi="Times New Roman" w:cs="Times New Roman"/>
                <w:sz w:val="18"/>
                <w:szCs w:val="18"/>
              </w:rPr>
              <w:t xml:space="preserve"> Minimum Threshold or better.</w:t>
            </w:r>
          </w:p>
        </w:tc>
      </w:tr>
      <w:tr w:rsidR="001D04EE" w:rsidRPr="00026416" w14:paraId="7574ABA4" w14:textId="01245E05" w:rsidTr="001D04EE">
        <w:tc>
          <w:tcPr>
            <w:tcW w:w="672" w:type="dxa"/>
          </w:tcPr>
          <w:p w14:paraId="58BFE625" w14:textId="77777777"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AQ8</w:t>
            </w:r>
          </w:p>
        </w:tc>
        <w:tc>
          <w:tcPr>
            <w:tcW w:w="602" w:type="dxa"/>
          </w:tcPr>
          <w:p w14:paraId="54ECF454" w14:textId="7AFD69C8"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CO3</w:t>
            </w:r>
          </w:p>
        </w:tc>
        <w:tc>
          <w:tcPr>
            <w:tcW w:w="1781" w:type="dxa"/>
          </w:tcPr>
          <w:p w14:paraId="21662105" w14:textId="59ACB9A1" w:rsidR="001D04EE" w:rsidRPr="00026416" w:rsidRDefault="002F3D25"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Paired Debate</w:t>
            </w:r>
          </w:p>
        </w:tc>
        <w:tc>
          <w:tcPr>
            <w:tcW w:w="1170" w:type="dxa"/>
          </w:tcPr>
          <w:p w14:paraId="247B57D3"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Knowledge</w:t>
            </w:r>
          </w:p>
          <w:p w14:paraId="06F8D273"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Skills</w:t>
            </w:r>
          </w:p>
          <w:p w14:paraId="660D82DF" w14:textId="3DBFD21D"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Disposition</w:t>
            </w:r>
          </w:p>
        </w:tc>
        <w:tc>
          <w:tcPr>
            <w:tcW w:w="1350" w:type="dxa"/>
          </w:tcPr>
          <w:p w14:paraId="3F6F0CDB" w14:textId="65CB658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COUN </w:t>
            </w:r>
            <w:r w:rsidR="002F3D25" w:rsidRPr="00026416">
              <w:rPr>
                <w:rFonts w:ascii="Times New Roman" w:hAnsi="Times New Roman" w:cs="Times New Roman"/>
                <w:sz w:val="18"/>
                <w:szCs w:val="18"/>
              </w:rPr>
              <w:t>575</w:t>
            </w:r>
          </w:p>
          <w:p w14:paraId="2F629ED9" w14:textId="34C8EC8A"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Yr </w:t>
            </w:r>
            <w:r w:rsidR="002F3D25" w:rsidRPr="00026416">
              <w:rPr>
                <w:rFonts w:ascii="Times New Roman" w:hAnsi="Times New Roman" w:cs="Times New Roman"/>
                <w:sz w:val="18"/>
                <w:szCs w:val="18"/>
              </w:rPr>
              <w:t>1</w:t>
            </w:r>
            <w:r w:rsidRPr="00026416">
              <w:rPr>
                <w:rFonts w:ascii="Times New Roman" w:hAnsi="Times New Roman" w:cs="Times New Roman"/>
                <w:sz w:val="18"/>
                <w:szCs w:val="18"/>
              </w:rPr>
              <w:t xml:space="preserve">, Sem </w:t>
            </w:r>
            <w:r w:rsidR="002F3D25" w:rsidRPr="00026416">
              <w:rPr>
                <w:rFonts w:ascii="Times New Roman" w:hAnsi="Times New Roman" w:cs="Times New Roman"/>
                <w:sz w:val="18"/>
                <w:szCs w:val="18"/>
              </w:rPr>
              <w:t>3</w:t>
            </w:r>
            <w:r w:rsidR="007B415B" w:rsidRPr="00026416">
              <w:rPr>
                <w:rFonts w:ascii="Times New Roman" w:hAnsi="Times New Roman" w:cs="Times New Roman"/>
                <w:sz w:val="18"/>
                <w:szCs w:val="18"/>
              </w:rPr>
              <w:t xml:space="preserve"> or Yr 2, Sem 6</w:t>
            </w:r>
          </w:p>
        </w:tc>
        <w:tc>
          <w:tcPr>
            <w:tcW w:w="3775" w:type="dxa"/>
          </w:tcPr>
          <w:p w14:paraId="6B379E29" w14:textId="0488D274" w:rsidR="001D04EE" w:rsidRPr="00026416" w:rsidRDefault="00DC5EFF" w:rsidP="00DC5EFF">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No Data/Bi-annual (Pending Summer 2025)</w:t>
            </w:r>
          </w:p>
        </w:tc>
      </w:tr>
      <w:tr w:rsidR="001D04EE" w:rsidRPr="00026416" w14:paraId="08DC1D3D" w14:textId="4FBB7B83" w:rsidTr="001D04EE">
        <w:tc>
          <w:tcPr>
            <w:tcW w:w="672" w:type="dxa"/>
          </w:tcPr>
          <w:p w14:paraId="17E9B75B" w14:textId="77777777"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AQ9</w:t>
            </w:r>
          </w:p>
        </w:tc>
        <w:tc>
          <w:tcPr>
            <w:tcW w:w="602" w:type="dxa"/>
          </w:tcPr>
          <w:p w14:paraId="7C2BCC70" w14:textId="569DEF1F"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CO4</w:t>
            </w:r>
          </w:p>
        </w:tc>
        <w:tc>
          <w:tcPr>
            <w:tcW w:w="1781" w:type="dxa"/>
          </w:tcPr>
          <w:p w14:paraId="374ECF3D"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Mock Session 3</w:t>
            </w:r>
          </w:p>
        </w:tc>
        <w:tc>
          <w:tcPr>
            <w:tcW w:w="1170" w:type="dxa"/>
          </w:tcPr>
          <w:p w14:paraId="757BA8C9"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Knowledge/</w:t>
            </w:r>
          </w:p>
          <w:p w14:paraId="654F9655"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Skills</w:t>
            </w:r>
          </w:p>
          <w:p w14:paraId="65711606" w14:textId="426CDC63"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Disposition</w:t>
            </w:r>
          </w:p>
        </w:tc>
        <w:tc>
          <w:tcPr>
            <w:tcW w:w="1350" w:type="dxa"/>
          </w:tcPr>
          <w:p w14:paraId="0DE6D49E"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COUN 500</w:t>
            </w:r>
          </w:p>
          <w:p w14:paraId="3E66CD3B" w14:textId="0236DDC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Yr 1, Sem 1</w:t>
            </w:r>
          </w:p>
        </w:tc>
        <w:tc>
          <w:tcPr>
            <w:tcW w:w="3775" w:type="dxa"/>
          </w:tcPr>
          <w:p w14:paraId="667E3644" w14:textId="75CE2775"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100% </w:t>
            </w:r>
            <w:proofErr w:type="gramStart"/>
            <w:r w:rsidRPr="00026416">
              <w:rPr>
                <w:rFonts w:ascii="Times New Roman" w:hAnsi="Times New Roman" w:cs="Times New Roman"/>
                <w:sz w:val="18"/>
                <w:szCs w:val="18"/>
              </w:rPr>
              <w:t>students @</w:t>
            </w:r>
            <w:proofErr w:type="gramEnd"/>
            <w:r w:rsidRPr="00026416">
              <w:rPr>
                <w:rFonts w:ascii="Times New Roman" w:hAnsi="Times New Roman" w:cs="Times New Roman"/>
                <w:sz w:val="18"/>
                <w:szCs w:val="18"/>
              </w:rPr>
              <w:t xml:space="preserve"> Minimum Threshold or better.</w:t>
            </w:r>
          </w:p>
        </w:tc>
      </w:tr>
      <w:tr w:rsidR="001D04EE" w:rsidRPr="00026416" w14:paraId="60076DD7" w14:textId="12F4BB34" w:rsidTr="001D04EE">
        <w:tc>
          <w:tcPr>
            <w:tcW w:w="672" w:type="dxa"/>
          </w:tcPr>
          <w:p w14:paraId="7F5A679A" w14:textId="77777777"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AQ10</w:t>
            </w:r>
          </w:p>
        </w:tc>
        <w:tc>
          <w:tcPr>
            <w:tcW w:w="602" w:type="dxa"/>
          </w:tcPr>
          <w:p w14:paraId="4A4572DC" w14:textId="74972E2D"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CO4</w:t>
            </w:r>
          </w:p>
        </w:tc>
        <w:tc>
          <w:tcPr>
            <w:tcW w:w="1781" w:type="dxa"/>
          </w:tcPr>
          <w:p w14:paraId="6B857982" w14:textId="2EDFD8E6"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Suicide Assessment</w:t>
            </w:r>
          </w:p>
        </w:tc>
        <w:tc>
          <w:tcPr>
            <w:tcW w:w="1170" w:type="dxa"/>
          </w:tcPr>
          <w:p w14:paraId="31263178"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Knowledge</w:t>
            </w:r>
          </w:p>
          <w:p w14:paraId="437A7E92"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Skills</w:t>
            </w:r>
          </w:p>
          <w:p w14:paraId="7A936FFA" w14:textId="6051F6EB"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Dispositions</w:t>
            </w:r>
          </w:p>
        </w:tc>
        <w:tc>
          <w:tcPr>
            <w:tcW w:w="1350" w:type="dxa"/>
          </w:tcPr>
          <w:p w14:paraId="0D0095E1"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COUN 601</w:t>
            </w:r>
          </w:p>
          <w:p w14:paraId="053BBE7D" w14:textId="668B3B2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Yr 2, Sem 5</w:t>
            </w:r>
          </w:p>
        </w:tc>
        <w:tc>
          <w:tcPr>
            <w:tcW w:w="3775" w:type="dxa"/>
          </w:tcPr>
          <w:p w14:paraId="51BE6DF7" w14:textId="00CC9A03"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100% </w:t>
            </w:r>
            <w:proofErr w:type="gramStart"/>
            <w:r w:rsidRPr="00026416">
              <w:rPr>
                <w:rFonts w:ascii="Times New Roman" w:hAnsi="Times New Roman" w:cs="Times New Roman"/>
                <w:sz w:val="18"/>
                <w:szCs w:val="18"/>
              </w:rPr>
              <w:t>students @</w:t>
            </w:r>
            <w:proofErr w:type="gramEnd"/>
            <w:r w:rsidRPr="00026416">
              <w:rPr>
                <w:rFonts w:ascii="Times New Roman" w:hAnsi="Times New Roman" w:cs="Times New Roman"/>
                <w:sz w:val="18"/>
                <w:szCs w:val="18"/>
              </w:rPr>
              <w:t xml:space="preserve"> Minimum Threshold or better.</w:t>
            </w:r>
          </w:p>
        </w:tc>
      </w:tr>
      <w:tr w:rsidR="001D04EE" w:rsidRPr="00026416" w14:paraId="445D5241" w14:textId="118D7FCA" w:rsidTr="001D04EE">
        <w:tc>
          <w:tcPr>
            <w:tcW w:w="672" w:type="dxa"/>
          </w:tcPr>
          <w:p w14:paraId="180DC64C" w14:textId="77777777"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lastRenderedPageBreak/>
              <w:t>AQ11</w:t>
            </w:r>
          </w:p>
        </w:tc>
        <w:tc>
          <w:tcPr>
            <w:tcW w:w="602" w:type="dxa"/>
          </w:tcPr>
          <w:p w14:paraId="637D0861" w14:textId="583C81A1" w:rsidR="001D04EE" w:rsidRPr="00026416" w:rsidRDefault="001D04EE" w:rsidP="001D04EE">
            <w:pPr>
              <w:spacing w:line="259" w:lineRule="auto"/>
              <w:jc w:val="center"/>
              <w:rPr>
                <w:rFonts w:ascii="Times New Roman" w:hAnsi="Times New Roman" w:cs="Times New Roman"/>
                <w:sz w:val="18"/>
                <w:szCs w:val="18"/>
              </w:rPr>
            </w:pPr>
            <w:r w:rsidRPr="00026416">
              <w:rPr>
                <w:rFonts w:ascii="Times New Roman" w:hAnsi="Times New Roman" w:cs="Times New Roman"/>
                <w:sz w:val="18"/>
                <w:szCs w:val="18"/>
              </w:rPr>
              <w:t>CO4</w:t>
            </w:r>
          </w:p>
        </w:tc>
        <w:tc>
          <w:tcPr>
            <w:tcW w:w="1781" w:type="dxa"/>
          </w:tcPr>
          <w:p w14:paraId="6D42FC56" w14:textId="1540090E" w:rsidR="001D04EE" w:rsidRPr="00026416" w:rsidRDefault="00832778"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Sexuality Psychoeducational Group</w:t>
            </w:r>
          </w:p>
        </w:tc>
        <w:tc>
          <w:tcPr>
            <w:tcW w:w="1170" w:type="dxa"/>
          </w:tcPr>
          <w:p w14:paraId="2411D139"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Knowledge</w:t>
            </w:r>
          </w:p>
          <w:p w14:paraId="1BCFA42F" w14:textId="77777777"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Skills</w:t>
            </w:r>
          </w:p>
          <w:p w14:paraId="3DD74DF4" w14:textId="05F825D2"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Disposition</w:t>
            </w:r>
          </w:p>
        </w:tc>
        <w:tc>
          <w:tcPr>
            <w:tcW w:w="1350" w:type="dxa"/>
          </w:tcPr>
          <w:p w14:paraId="3FC36F81" w14:textId="495F9F3F"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COUN </w:t>
            </w:r>
            <w:r w:rsidR="002F3D25" w:rsidRPr="00026416">
              <w:rPr>
                <w:rFonts w:ascii="Times New Roman" w:hAnsi="Times New Roman" w:cs="Times New Roman"/>
                <w:sz w:val="18"/>
                <w:szCs w:val="18"/>
              </w:rPr>
              <w:t>575</w:t>
            </w:r>
          </w:p>
          <w:p w14:paraId="07D653E6" w14:textId="2D05A833" w:rsidR="001D04EE" w:rsidRPr="00026416" w:rsidRDefault="001D04EE"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 xml:space="preserve">Yr </w:t>
            </w:r>
            <w:r w:rsidR="002F3D25" w:rsidRPr="00026416">
              <w:rPr>
                <w:rFonts w:ascii="Times New Roman" w:hAnsi="Times New Roman" w:cs="Times New Roman"/>
                <w:sz w:val="18"/>
                <w:szCs w:val="18"/>
              </w:rPr>
              <w:t>1</w:t>
            </w:r>
            <w:r w:rsidRPr="00026416">
              <w:rPr>
                <w:rFonts w:ascii="Times New Roman" w:hAnsi="Times New Roman" w:cs="Times New Roman"/>
                <w:sz w:val="18"/>
                <w:szCs w:val="18"/>
              </w:rPr>
              <w:t xml:space="preserve">, Sem </w:t>
            </w:r>
            <w:r w:rsidR="002F3D25" w:rsidRPr="00026416">
              <w:rPr>
                <w:rFonts w:ascii="Times New Roman" w:hAnsi="Times New Roman" w:cs="Times New Roman"/>
                <w:sz w:val="18"/>
                <w:szCs w:val="18"/>
              </w:rPr>
              <w:t>3</w:t>
            </w:r>
            <w:r w:rsidR="007B415B" w:rsidRPr="00026416">
              <w:rPr>
                <w:rFonts w:ascii="Times New Roman" w:hAnsi="Times New Roman" w:cs="Times New Roman"/>
                <w:sz w:val="18"/>
                <w:szCs w:val="18"/>
              </w:rPr>
              <w:t xml:space="preserve"> or Yr 2, Sem 6</w:t>
            </w:r>
          </w:p>
        </w:tc>
        <w:tc>
          <w:tcPr>
            <w:tcW w:w="3775" w:type="dxa"/>
          </w:tcPr>
          <w:p w14:paraId="7C6C20CD" w14:textId="7AE7513F" w:rsidR="001D04EE" w:rsidRPr="00026416" w:rsidRDefault="00DC5EFF" w:rsidP="001D04EE">
            <w:pPr>
              <w:spacing w:line="259" w:lineRule="auto"/>
              <w:rPr>
                <w:rFonts w:ascii="Times New Roman" w:hAnsi="Times New Roman" w:cs="Times New Roman"/>
                <w:sz w:val="18"/>
                <w:szCs w:val="18"/>
              </w:rPr>
            </w:pPr>
            <w:r w:rsidRPr="00026416">
              <w:rPr>
                <w:rFonts w:ascii="Times New Roman" w:hAnsi="Times New Roman" w:cs="Times New Roman"/>
                <w:sz w:val="18"/>
                <w:szCs w:val="18"/>
              </w:rPr>
              <w:t>100% students @Minimum Threshold or better</w:t>
            </w:r>
            <w:r w:rsidR="001D04EE" w:rsidRPr="00026416">
              <w:rPr>
                <w:rFonts w:ascii="Times New Roman" w:hAnsi="Times New Roman" w:cs="Times New Roman"/>
                <w:sz w:val="18"/>
                <w:szCs w:val="18"/>
              </w:rPr>
              <w:t xml:space="preserve"> </w:t>
            </w:r>
          </w:p>
        </w:tc>
      </w:tr>
    </w:tbl>
    <w:p w14:paraId="405F328E" w14:textId="77777777" w:rsidR="005E5973" w:rsidRPr="00026416" w:rsidRDefault="005E5973" w:rsidP="00E31B77">
      <w:pPr>
        <w:rPr>
          <w:b/>
          <w:sz w:val="24"/>
          <w:szCs w:val="24"/>
          <w:u w:val="single"/>
        </w:rPr>
      </w:pPr>
    </w:p>
    <w:p w14:paraId="0EC94345" w14:textId="77777777" w:rsidR="006D64E0" w:rsidRPr="00026416" w:rsidRDefault="006D64E0" w:rsidP="00DD1E4D">
      <w:pPr>
        <w:rPr>
          <w:b/>
          <w:sz w:val="24"/>
          <w:szCs w:val="24"/>
          <w:u w:val="single"/>
        </w:rPr>
      </w:pPr>
      <w:r w:rsidRPr="00026416">
        <w:rPr>
          <w:b/>
          <w:sz w:val="24"/>
          <w:szCs w:val="24"/>
          <w:u w:val="single"/>
        </w:rPr>
        <w:t>Student Disposition</w:t>
      </w:r>
    </w:p>
    <w:p w14:paraId="22A86EF0" w14:textId="77777777" w:rsidR="00C00AB3" w:rsidRPr="00026416" w:rsidRDefault="00C00AB3" w:rsidP="00DD1E4D">
      <w:pPr>
        <w:rPr>
          <w:b/>
          <w:sz w:val="24"/>
          <w:szCs w:val="24"/>
          <w:u w:val="single"/>
        </w:rPr>
      </w:pPr>
    </w:p>
    <w:p w14:paraId="646CC4B2" w14:textId="77777777" w:rsidR="00094C8B" w:rsidRPr="000A3E8A" w:rsidRDefault="00D26705" w:rsidP="00DD1E4D">
      <w:pPr>
        <w:rPr>
          <w:rFonts w:ascii="Times New Roman" w:hAnsi="Times New Roman" w:cs="Times New Roman"/>
          <w:bCs/>
        </w:rPr>
      </w:pPr>
      <w:r w:rsidRPr="000A3E8A">
        <w:rPr>
          <w:rFonts w:ascii="Times New Roman" w:hAnsi="Times New Roman" w:cs="Times New Roman"/>
          <w:bCs/>
        </w:rPr>
        <w:t>Student d</w:t>
      </w:r>
      <w:r w:rsidR="00F87202" w:rsidRPr="000A3E8A">
        <w:rPr>
          <w:rFonts w:ascii="Times New Roman" w:hAnsi="Times New Roman" w:cs="Times New Roman"/>
          <w:bCs/>
        </w:rPr>
        <w:t xml:space="preserve">ispositions </w:t>
      </w:r>
      <w:r w:rsidR="00D1154D" w:rsidRPr="000A3E8A">
        <w:rPr>
          <w:rFonts w:ascii="Times New Roman" w:hAnsi="Times New Roman" w:cs="Times New Roman"/>
          <w:bCs/>
        </w:rPr>
        <w:t xml:space="preserve">are assessed at </w:t>
      </w:r>
      <w:r w:rsidR="008239D2" w:rsidRPr="000A3E8A">
        <w:rPr>
          <w:rFonts w:ascii="Times New Roman" w:hAnsi="Times New Roman" w:cs="Times New Roman"/>
          <w:bCs/>
        </w:rPr>
        <w:t xml:space="preserve">multiple pre-fieldwork and fieldwork points during the program. </w:t>
      </w:r>
      <w:r w:rsidR="00094C8B" w:rsidRPr="000A3E8A">
        <w:rPr>
          <w:rFonts w:ascii="Times New Roman" w:hAnsi="Times New Roman" w:cs="Times New Roman"/>
          <w:bCs/>
        </w:rPr>
        <w:t>Table I indicates the results of the Student Disposition Assessment conducted at the end of their first semester (i.e., Yr 1/Sem 1).</w:t>
      </w:r>
      <w:r w:rsidR="008239D2" w:rsidRPr="000A3E8A">
        <w:rPr>
          <w:rFonts w:ascii="Times New Roman" w:hAnsi="Times New Roman" w:cs="Times New Roman"/>
          <w:bCs/>
        </w:rPr>
        <w:t xml:space="preserve"> </w:t>
      </w:r>
    </w:p>
    <w:p w14:paraId="3A62628D" w14:textId="77777777" w:rsidR="00094C8B" w:rsidRPr="000A3E8A" w:rsidRDefault="00094C8B" w:rsidP="00DD1E4D">
      <w:pPr>
        <w:rPr>
          <w:rFonts w:ascii="Times New Roman" w:hAnsi="Times New Roman" w:cs="Times New Roman"/>
          <w:bCs/>
        </w:rPr>
      </w:pPr>
    </w:p>
    <w:p w14:paraId="5256A355" w14:textId="48C85E4B" w:rsidR="00942906" w:rsidRPr="000A3E8A" w:rsidRDefault="00094C8B" w:rsidP="00DD1E4D">
      <w:pPr>
        <w:rPr>
          <w:rFonts w:ascii="Times New Roman" w:hAnsi="Times New Roman" w:cs="Times New Roman"/>
          <w:b/>
        </w:rPr>
      </w:pPr>
      <w:r w:rsidRPr="000A3E8A">
        <w:rPr>
          <w:rFonts w:ascii="Times New Roman" w:hAnsi="Times New Roman" w:cs="Times New Roman"/>
          <w:b/>
        </w:rPr>
        <w:t>Table I: Student Disposition Assessment (Year 1/Semester 1</w:t>
      </w:r>
      <w:r w:rsidR="000A3E8A">
        <w:rPr>
          <w:rFonts w:ascii="Times New Roman" w:hAnsi="Times New Roman" w:cs="Times New Roman"/>
          <w:b/>
        </w:rPr>
        <w:t>; Fall 202</w:t>
      </w:r>
      <w:r w:rsidR="000E55AE">
        <w:rPr>
          <w:rFonts w:ascii="Times New Roman" w:hAnsi="Times New Roman" w:cs="Times New Roman"/>
          <w:b/>
        </w:rPr>
        <w:t>4 Cohort)</w:t>
      </w:r>
    </w:p>
    <w:p w14:paraId="4AF48F78" w14:textId="77777777" w:rsidR="00C00AB3" w:rsidRPr="00026416" w:rsidRDefault="00C00AB3" w:rsidP="00DD1E4D">
      <w:pPr>
        <w:rPr>
          <w:bCs/>
          <w:sz w:val="24"/>
          <w:szCs w:val="24"/>
        </w:rPr>
      </w:pPr>
    </w:p>
    <w:tbl>
      <w:tblPr>
        <w:tblStyle w:val="TableGrid"/>
        <w:tblW w:w="0" w:type="auto"/>
        <w:tblInd w:w="-5" w:type="dxa"/>
        <w:tblLook w:val="04A0" w:firstRow="1" w:lastRow="0" w:firstColumn="1" w:lastColumn="0" w:noHBand="0" w:noVBand="1"/>
      </w:tblPr>
      <w:tblGrid>
        <w:gridCol w:w="4230"/>
        <w:gridCol w:w="3690"/>
      </w:tblGrid>
      <w:tr w:rsidR="00942906" w:rsidRPr="00026416" w14:paraId="162FF7E3" w14:textId="77777777" w:rsidTr="00094C8B">
        <w:tc>
          <w:tcPr>
            <w:tcW w:w="4230" w:type="dxa"/>
          </w:tcPr>
          <w:p w14:paraId="1CEC76BE" w14:textId="77777777" w:rsidR="00942906" w:rsidRPr="00026416" w:rsidRDefault="00942906" w:rsidP="00A852BD">
            <w:pPr>
              <w:pStyle w:val="Default"/>
              <w:jc w:val="center"/>
              <w:rPr>
                <w:rFonts w:ascii="Times New Roman" w:hAnsi="Times New Roman" w:cs="Times New Roman"/>
                <w:b/>
                <w:bCs/>
                <w:color w:val="auto"/>
                <w:sz w:val="20"/>
                <w:szCs w:val="20"/>
              </w:rPr>
            </w:pPr>
            <w:r w:rsidRPr="00026416">
              <w:rPr>
                <w:rFonts w:ascii="Times New Roman" w:hAnsi="Times New Roman" w:cs="Times New Roman"/>
                <w:b/>
                <w:bCs/>
                <w:color w:val="auto"/>
                <w:sz w:val="20"/>
                <w:szCs w:val="20"/>
              </w:rPr>
              <w:t>Disposition</w:t>
            </w:r>
          </w:p>
          <w:p w14:paraId="36940EFF" w14:textId="77777777" w:rsidR="00942906" w:rsidRPr="00026416" w:rsidRDefault="00942906" w:rsidP="00A852BD">
            <w:pPr>
              <w:pStyle w:val="Default"/>
              <w:jc w:val="center"/>
              <w:rPr>
                <w:rFonts w:ascii="Times New Roman" w:hAnsi="Times New Roman" w:cs="Times New Roman"/>
                <w:b/>
                <w:bCs/>
                <w:color w:val="auto"/>
                <w:sz w:val="20"/>
                <w:szCs w:val="20"/>
              </w:rPr>
            </w:pPr>
            <w:r w:rsidRPr="00026416">
              <w:rPr>
                <w:rFonts w:ascii="Times New Roman" w:hAnsi="Times New Roman" w:cs="Times New Roman"/>
                <w:b/>
                <w:bCs/>
                <w:color w:val="auto"/>
                <w:sz w:val="20"/>
                <w:szCs w:val="20"/>
              </w:rPr>
              <w:t>-----</w:t>
            </w:r>
          </w:p>
          <w:p w14:paraId="69101A69" w14:textId="77777777" w:rsidR="00942906" w:rsidRPr="00026416" w:rsidRDefault="00942906" w:rsidP="00A852BD">
            <w:pPr>
              <w:pStyle w:val="Default"/>
              <w:jc w:val="center"/>
              <w:rPr>
                <w:rFonts w:ascii="Times New Roman" w:hAnsi="Times New Roman" w:cs="Times New Roman"/>
                <w:b/>
                <w:bCs/>
                <w:color w:val="auto"/>
                <w:sz w:val="20"/>
                <w:szCs w:val="20"/>
              </w:rPr>
            </w:pPr>
            <w:r w:rsidRPr="00026416">
              <w:rPr>
                <w:rFonts w:ascii="Times New Roman" w:hAnsi="Times New Roman" w:cs="Times New Roman"/>
                <w:b/>
                <w:bCs/>
                <w:color w:val="auto"/>
                <w:sz w:val="20"/>
                <w:szCs w:val="20"/>
              </w:rPr>
              <w:t>Minimum Threshold (85%)</w:t>
            </w:r>
          </w:p>
        </w:tc>
        <w:tc>
          <w:tcPr>
            <w:tcW w:w="3690" w:type="dxa"/>
          </w:tcPr>
          <w:p w14:paraId="5D1CDB56" w14:textId="79368C37" w:rsidR="00942906" w:rsidRPr="00026416" w:rsidRDefault="00942906" w:rsidP="00A852BD">
            <w:pPr>
              <w:pStyle w:val="Default"/>
              <w:jc w:val="center"/>
              <w:rPr>
                <w:rFonts w:ascii="Times New Roman" w:hAnsi="Times New Roman" w:cs="Times New Roman"/>
                <w:b/>
                <w:bCs/>
                <w:color w:val="auto"/>
                <w:sz w:val="20"/>
                <w:szCs w:val="20"/>
              </w:rPr>
            </w:pPr>
            <w:r w:rsidRPr="00026416">
              <w:rPr>
                <w:rFonts w:ascii="Times New Roman" w:hAnsi="Times New Roman" w:cs="Times New Roman"/>
                <w:b/>
                <w:bCs/>
                <w:color w:val="auto"/>
                <w:sz w:val="20"/>
                <w:szCs w:val="20"/>
              </w:rPr>
              <w:t xml:space="preserve">Evaluator | Student Score (aggregate) </w:t>
            </w:r>
          </w:p>
          <w:p w14:paraId="37175BF8" w14:textId="77777777" w:rsidR="00942906" w:rsidRPr="00026416" w:rsidRDefault="00942906" w:rsidP="00A852BD">
            <w:pPr>
              <w:pStyle w:val="Default"/>
              <w:jc w:val="center"/>
              <w:rPr>
                <w:rFonts w:ascii="Times New Roman" w:hAnsi="Times New Roman" w:cs="Times New Roman"/>
                <w:b/>
                <w:bCs/>
                <w:color w:val="auto"/>
                <w:sz w:val="16"/>
                <w:szCs w:val="16"/>
              </w:rPr>
            </w:pPr>
          </w:p>
        </w:tc>
      </w:tr>
      <w:tr w:rsidR="00942906" w:rsidRPr="00026416" w14:paraId="79C2389C" w14:textId="77777777" w:rsidTr="00094C8B">
        <w:tc>
          <w:tcPr>
            <w:tcW w:w="4230" w:type="dxa"/>
          </w:tcPr>
          <w:p w14:paraId="49457B2F" w14:textId="77777777" w:rsidR="00942906" w:rsidRPr="00026416" w:rsidRDefault="00942906" w:rsidP="00A852BD">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Q1: Ethical Behavior</w:t>
            </w:r>
          </w:p>
        </w:tc>
        <w:tc>
          <w:tcPr>
            <w:tcW w:w="3690" w:type="dxa"/>
          </w:tcPr>
          <w:p w14:paraId="7C483911" w14:textId="35FFEBC1" w:rsidR="00942906" w:rsidRPr="00026416" w:rsidRDefault="00942906" w:rsidP="005C7C3E">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Core Instructor | 100%</w:t>
            </w:r>
          </w:p>
        </w:tc>
      </w:tr>
      <w:tr w:rsidR="00942906" w:rsidRPr="00026416" w14:paraId="12365204" w14:textId="77777777" w:rsidTr="00094C8B">
        <w:tc>
          <w:tcPr>
            <w:tcW w:w="4230" w:type="dxa"/>
          </w:tcPr>
          <w:p w14:paraId="2B02A731" w14:textId="77777777" w:rsidR="00942906" w:rsidRPr="00026416" w:rsidRDefault="00942906" w:rsidP="00942906">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Q2: Professionalism/Behavior</w:t>
            </w:r>
          </w:p>
        </w:tc>
        <w:tc>
          <w:tcPr>
            <w:tcW w:w="3690" w:type="dxa"/>
          </w:tcPr>
          <w:p w14:paraId="43AE566C" w14:textId="5B1B2854" w:rsidR="00942906" w:rsidRPr="00026416" w:rsidRDefault="00942906" w:rsidP="005C7C3E">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Core Instructor | 100%</w:t>
            </w:r>
          </w:p>
        </w:tc>
      </w:tr>
      <w:tr w:rsidR="00942906" w:rsidRPr="00026416" w14:paraId="50D7CE3B" w14:textId="77777777" w:rsidTr="00094C8B">
        <w:tc>
          <w:tcPr>
            <w:tcW w:w="4230" w:type="dxa"/>
          </w:tcPr>
          <w:p w14:paraId="48F522B1" w14:textId="77777777" w:rsidR="00942906" w:rsidRPr="00026416" w:rsidRDefault="00942906" w:rsidP="00942906">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Q3: Boundaries</w:t>
            </w:r>
          </w:p>
        </w:tc>
        <w:tc>
          <w:tcPr>
            <w:tcW w:w="3690" w:type="dxa"/>
          </w:tcPr>
          <w:p w14:paraId="72F23493" w14:textId="2AA9A081" w:rsidR="00942906" w:rsidRPr="00026416" w:rsidRDefault="00942906" w:rsidP="005C7C3E">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Core Instructor | 100%</w:t>
            </w:r>
          </w:p>
        </w:tc>
      </w:tr>
      <w:tr w:rsidR="00942906" w:rsidRPr="00026416" w14:paraId="2649A3CD" w14:textId="77777777" w:rsidTr="00094C8B">
        <w:tc>
          <w:tcPr>
            <w:tcW w:w="4230" w:type="dxa"/>
          </w:tcPr>
          <w:p w14:paraId="020F9DC1" w14:textId="77777777" w:rsidR="00942906" w:rsidRPr="00026416" w:rsidRDefault="00942906" w:rsidP="00942906">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Q4: Site &amp; Course Policy</w:t>
            </w:r>
          </w:p>
        </w:tc>
        <w:tc>
          <w:tcPr>
            <w:tcW w:w="3690" w:type="dxa"/>
          </w:tcPr>
          <w:p w14:paraId="70A28809" w14:textId="52AB52B9" w:rsidR="00942906" w:rsidRPr="00026416" w:rsidRDefault="00942906" w:rsidP="005C7C3E">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Core Instructor | 100%</w:t>
            </w:r>
          </w:p>
        </w:tc>
      </w:tr>
      <w:tr w:rsidR="00942906" w:rsidRPr="00026416" w14:paraId="1587DB62" w14:textId="77777777" w:rsidTr="00094C8B">
        <w:tc>
          <w:tcPr>
            <w:tcW w:w="4230" w:type="dxa"/>
          </w:tcPr>
          <w:p w14:paraId="721DC3EA" w14:textId="77777777" w:rsidR="00942906" w:rsidRPr="00026416" w:rsidRDefault="00942906" w:rsidP="00942906">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Q5: Documentation</w:t>
            </w:r>
          </w:p>
        </w:tc>
        <w:tc>
          <w:tcPr>
            <w:tcW w:w="3690" w:type="dxa"/>
          </w:tcPr>
          <w:p w14:paraId="2BB9E4B6" w14:textId="120A1742" w:rsidR="00942906" w:rsidRPr="00026416" w:rsidRDefault="00942906" w:rsidP="005C7C3E">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Core Instructor | 100%</w:t>
            </w:r>
          </w:p>
        </w:tc>
      </w:tr>
      <w:tr w:rsidR="00942906" w:rsidRPr="00026416" w14:paraId="5A861BAF" w14:textId="77777777" w:rsidTr="00094C8B">
        <w:tc>
          <w:tcPr>
            <w:tcW w:w="4230" w:type="dxa"/>
          </w:tcPr>
          <w:p w14:paraId="17F7FA19" w14:textId="77777777" w:rsidR="00942906" w:rsidRPr="00026416" w:rsidRDefault="00942906" w:rsidP="00942906">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Q6: Multicultural Competence</w:t>
            </w:r>
          </w:p>
        </w:tc>
        <w:tc>
          <w:tcPr>
            <w:tcW w:w="3690" w:type="dxa"/>
          </w:tcPr>
          <w:p w14:paraId="4D94A4E1" w14:textId="11F7A593" w:rsidR="00942906" w:rsidRPr="00026416" w:rsidRDefault="00942906" w:rsidP="005C7C3E">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Core Instructor | 100%</w:t>
            </w:r>
          </w:p>
        </w:tc>
      </w:tr>
      <w:tr w:rsidR="00942906" w:rsidRPr="00026416" w14:paraId="72887BD1" w14:textId="77777777" w:rsidTr="00094C8B">
        <w:tc>
          <w:tcPr>
            <w:tcW w:w="4230" w:type="dxa"/>
          </w:tcPr>
          <w:p w14:paraId="65E10182" w14:textId="77777777" w:rsidR="00942906" w:rsidRPr="00026416" w:rsidRDefault="00942906" w:rsidP="00942906">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Q7: Emotional Stability</w:t>
            </w:r>
          </w:p>
        </w:tc>
        <w:tc>
          <w:tcPr>
            <w:tcW w:w="3690" w:type="dxa"/>
          </w:tcPr>
          <w:p w14:paraId="1DCA3CBA" w14:textId="2C27CBB4" w:rsidR="00942906" w:rsidRPr="00026416" w:rsidRDefault="00942906" w:rsidP="005C7C3E">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Core Instructor | 100%</w:t>
            </w:r>
          </w:p>
        </w:tc>
      </w:tr>
      <w:tr w:rsidR="00942906" w:rsidRPr="00026416" w14:paraId="553A7CD7" w14:textId="77777777" w:rsidTr="00094C8B">
        <w:tc>
          <w:tcPr>
            <w:tcW w:w="4230" w:type="dxa"/>
          </w:tcPr>
          <w:p w14:paraId="7902EF5E" w14:textId="77777777" w:rsidR="00942906" w:rsidRPr="00026416" w:rsidRDefault="00942906" w:rsidP="00942906">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Q8: Personal/Professional Growth</w:t>
            </w:r>
          </w:p>
        </w:tc>
        <w:tc>
          <w:tcPr>
            <w:tcW w:w="3690" w:type="dxa"/>
          </w:tcPr>
          <w:p w14:paraId="767A8483" w14:textId="5E0BEC02" w:rsidR="00942906" w:rsidRPr="00026416" w:rsidRDefault="00942906" w:rsidP="005C7C3E">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Core Instructor | 100%</w:t>
            </w:r>
          </w:p>
        </w:tc>
      </w:tr>
      <w:tr w:rsidR="00942906" w:rsidRPr="00026416" w14:paraId="4AFD5FC7" w14:textId="77777777" w:rsidTr="00094C8B">
        <w:tc>
          <w:tcPr>
            <w:tcW w:w="4230" w:type="dxa"/>
          </w:tcPr>
          <w:p w14:paraId="3FD43506" w14:textId="77777777" w:rsidR="00942906" w:rsidRPr="00026416" w:rsidRDefault="00942906" w:rsidP="00942906">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Q9: Feedback</w:t>
            </w:r>
          </w:p>
        </w:tc>
        <w:tc>
          <w:tcPr>
            <w:tcW w:w="3690" w:type="dxa"/>
          </w:tcPr>
          <w:p w14:paraId="4BC12035" w14:textId="1C9B558A" w:rsidR="00942906" w:rsidRPr="00026416" w:rsidRDefault="00942906" w:rsidP="005C7C3E">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Core Instructor | 100%</w:t>
            </w:r>
          </w:p>
        </w:tc>
      </w:tr>
      <w:tr w:rsidR="00942906" w:rsidRPr="00026416" w14:paraId="15761C51" w14:textId="77777777" w:rsidTr="00094C8B">
        <w:tc>
          <w:tcPr>
            <w:tcW w:w="4230" w:type="dxa"/>
          </w:tcPr>
          <w:p w14:paraId="75503CEA" w14:textId="77777777" w:rsidR="00942906" w:rsidRPr="00026416" w:rsidRDefault="00942906" w:rsidP="00942906">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Q10: Adaptableness</w:t>
            </w:r>
          </w:p>
        </w:tc>
        <w:tc>
          <w:tcPr>
            <w:tcW w:w="3690" w:type="dxa"/>
          </w:tcPr>
          <w:p w14:paraId="3B8FC49A" w14:textId="7983AACA" w:rsidR="00942906" w:rsidRPr="00026416" w:rsidRDefault="00942906" w:rsidP="005C7C3E">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Core Instructor | 100%</w:t>
            </w:r>
          </w:p>
        </w:tc>
      </w:tr>
      <w:tr w:rsidR="00942906" w:rsidRPr="00026416" w14:paraId="3F2058DC" w14:textId="77777777" w:rsidTr="00094C8B">
        <w:tc>
          <w:tcPr>
            <w:tcW w:w="4230" w:type="dxa"/>
          </w:tcPr>
          <w:p w14:paraId="6F291721" w14:textId="77777777" w:rsidR="00942906" w:rsidRPr="00026416" w:rsidRDefault="00942906" w:rsidP="00942906">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Q11: Genuineness</w:t>
            </w:r>
          </w:p>
        </w:tc>
        <w:tc>
          <w:tcPr>
            <w:tcW w:w="3690" w:type="dxa"/>
          </w:tcPr>
          <w:p w14:paraId="5FC90DB9" w14:textId="57412B27" w:rsidR="00942906" w:rsidRPr="00026416" w:rsidRDefault="00942906" w:rsidP="005C7C3E">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Core Instructor | 100%</w:t>
            </w:r>
          </w:p>
        </w:tc>
      </w:tr>
      <w:tr w:rsidR="00942906" w:rsidRPr="00026416" w14:paraId="3D3B1498" w14:textId="77777777" w:rsidTr="00094C8B">
        <w:tc>
          <w:tcPr>
            <w:tcW w:w="4230" w:type="dxa"/>
          </w:tcPr>
          <w:p w14:paraId="56FDC3EA" w14:textId="77777777" w:rsidR="00942906" w:rsidRPr="00026416" w:rsidRDefault="00942906" w:rsidP="00942906">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Q12: Personal Wellness</w:t>
            </w:r>
          </w:p>
        </w:tc>
        <w:tc>
          <w:tcPr>
            <w:tcW w:w="3690" w:type="dxa"/>
          </w:tcPr>
          <w:p w14:paraId="3F15AA82" w14:textId="6F46BC31" w:rsidR="00942906" w:rsidRPr="00026416" w:rsidRDefault="00942906" w:rsidP="005C7C3E">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Core Instructor | 100%</w:t>
            </w:r>
          </w:p>
        </w:tc>
      </w:tr>
      <w:tr w:rsidR="00B019E7" w:rsidRPr="00026416" w14:paraId="0BBE3767" w14:textId="77777777" w:rsidTr="008E3ECC">
        <w:tc>
          <w:tcPr>
            <w:tcW w:w="7920" w:type="dxa"/>
            <w:gridSpan w:val="2"/>
          </w:tcPr>
          <w:p w14:paraId="4C316AE8" w14:textId="77777777" w:rsidR="00B019E7" w:rsidRPr="00026416" w:rsidRDefault="00B019E7" w:rsidP="005C7C3E">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Summary</w:t>
            </w:r>
          </w:p>
          <w:p w14:paraId="1486A03E" w14:textId="1050EAD3" w:rsidR="00B019E7" w:rsidRPr="00026416" w:rsidRDefault="00B019E7" w:rsidP="00B019E7">
            <w:pPr>
              <w:pStyle w:val="Default"/>
              <w:numPr>
                <w:ilvl w:val="0"/>
                <w:numId w:val="48"/>
              </w:numPr>
              <w:rPr>
                <w:rFonts w:ascii="Times New Roman" w:hAnsi="Times New Roman" w:cs="Times New Roman"/>
                <w:b/>
                <w:bCs/>
                <w:color w:val="auto"/>
                <w:sz w:val="20"/>
                <w:szCs w:val="20"/>
              </w:rPr>
            </w:pPr>
            <w:r w:rsidRPr="00026416">
              <w:rPr>
                <w:rFonts w:ascii="Times New Roman" w:hAnsi="Times New Roman" w:cs="Times New Roman"/>
                <w:color w:val="auto"/>
                <w:sz w:val="20"/>
                <w:szCs w:val="20"/>
              </w:rPr>
              <w:t>100% of students minimally met (or better) for each dispositional elemen</w:t>
            </w:r>
            <w:r w:rsidR="003829F0" w:rsidRPr="00026416">
              <w:rPr>
                <w:rFonts w:ascii="Times New Roman" w:hAnsi="Times New Roman" w:cs="Times New Roman"/>
                <w:color w:val="auto"/>
                <w:sz w:val="20"/>
                <w:szCs w:val="20"/>
              </w:rPr>
              <w:t xml:space="preserve">t at the conclusion of their initial semester in the program. </w:t>
            </w:r>
          </w:p>
        </w:tc>
      </w:tr>
    </w:tbl>
    <w:p w14:paraId="6D4959B0" w14:textId="4D2EBBCB" w:rsidR="00041DCC" w:rsidRDefault="00041DCC" w:rsidP="00DD1E4D">
      <w:pPr>
        <w:rPr>
          <w:bCs/>
          <w:sz w:val="24"/>
          <w:szCs w:val="24"/>
        </w:rPr>
      </w:pPr>
    </w:p>
    <w:p w14:paraId="2B2E62CD" w14:textId="050BF6C2" w:rsidR="003D1C14" w:rsidRPr="003D1C14" w:rsidRDefault="003D1C14" w:rsidP="00DD1E4D">
      <w:pPr>
        <w:rPr>
          <w:b/>
        </w:rPr>
      </w:pPr>
      <w:r w:rsidRPr="003D1C14">
        <w:rPr>
          <w:b/>
        </w:rPr>
        <w:t>Table II: Student Disposition Assessment (Year 2, Semester 4; Fall 2023 Cohort)</w:t>
      </w:r>
    </w:p>
    <w:p w14:paraId="067F8A07" w14:textId="77777777" w:rsidR="00321428" w:rsidRPr="00026416" w:rsidRDefault="00321428" w:rsidP="00DD1E4D">
      <w:pPr>
        <w:rPr>
          <w:bCs/>
          <w:sz w:val="24"/>
          <w:szCs w:val="24"/>
        </w:rPr>
      </w:pPr>
    </w:p>
    <w:tbl>
      <w:tblPr>
        <w:tblStyle w:val="TableGrid"/>
        <w:tblW w:w="0" w:type="auto"/>
        <w:tblInd w:w="-5" w:type="dxa"/>
        <w:tblLook w:val="04A0" w:firstRow="1" w:lastRow="0" w:firstColumn="1" w:lastColumn="0" w:noHBand="0" w:noVBand="1"/>
      </w:tblPr>
      <w:tblGrid>
        <w:gridCol w:w="4230"/>
        <w:gridCol w:w="2160"/>
        <w:gridCol w:w="1816"/>
      </w:tblGrid>
      <w:tr w:rsidR="00041DCC" w:rsidRPr="00026416" w14:paraId="5B7FED42" w14:textId="77777777" w:rsidTr="00094C8B">
        <w:tc>
          <w:tcPr>
            <w:tcW w:w="4230" w:type="dxa"/>
          </w:tcPr>
          <w:p w14:paraId="5F725D77" w14:textId="77777777" w:rsidR="00041DCC" w:rsidRPr="00026416" w:rsidRDefault="00041DCC" w:rsidP="00A852BD">
            <w:pPr>
              <w:pStyle w:val="Default"/>
              <w:jc w:val="center"/>
              <w:rPr>
                <w:rFonts w:ascii="Times New Roman" w:hAnsi="Times New Roman" w:cs="Times New Roman"/>
                <w:b/>
                <w:bCs/>
                <w:color w:val="auto"/>
                <w:sz w:val="20"/>
                <w:szCs w:val="20"/>
              </w:rPr>
            </w:pPr>
            <w:r w:rsidRPr="00026416">
              <w:rPr>
                <w:rFonts w:ascii="Times New Roman" w:hAnsi="Times New Roman" w:cs="Times New Roman"/>
                <w:b/>
                <w:bCs/>
                <w:color w:val="auto"/>
                <w:sz w:val="20"/>
                <w:szCs w:val="20"/>
              </w:rPr>
              <w:t>Disposition</w:t>
            </w:r>
          </w:p>
          <w:p w14:paraId="457D5570" w14:textId="77777777" w:rsidR="00942906" w:rsidRPr="00026416" w:rsidRDefault="00942906" w:rsidP="00A852BD">
            <w:pPr>
              <w:pStyle w:val="Default"/>
              <w:jc w:val="center"/>
              <w:rPr>
                <w:rFonts w:ascii="Times New Roman" w:hAnsi="Times New Roman" w:cs="Times New Roman"/>
                <w:b/>
                <w:bCs/>
                <w:color w:val="auto"/>
                <w:sz w:val="20"/>
                <w:szCs w:val="20"/>
              </w:rPr>
            </w:pPr>
            <w:r w:rsidRPr="00026416">
              <w:rPr>
                <w:rFonts w:ascii="Times New Roman" w:hAnsi="Times New Roman" w:cs="Times New Roman"/>
                <w:b/>
                <w:bCs/>
                <w:color w:val="auto"/>
                <w:sz w:val="20"/>
                <w:szCs w:val="20"/>
              </w:rPr>
              <w:t>-----</w:t>
            </w:r>
          </w:p>
          <w:p w14:paraId="3F939CB6" w14:textId="6E44BCDD" w:rsidR="00942906" w:rsidRPr="00026416" w:rsidRDefault="00942906" w:rsidP="00A852BD">
            <w:pPr>
              <w:pStyle w:val="Default"/>
              <w:jc w:val="center"/>
              <w:rPr>
                <w:rFonts w:ascii="Times New Roman" w:hAnsi="Times New Roman" w:cs="Times New Roman"/>
                <w:b/>
                <w:bCs/>
                <w:color w:val="auto"/>
                <w:sz w:val="20"/>
                <w:szCs w:val="20"/>
              </w:rPr>
            </w:pPr>
            <w:r w:rsidRPr="00026416">
              <w:rPr>
                <w:rFonts w:ascii="Times New Roman" w:hAnsi="Times New Roman" w:cs="Times New Roman"/>
                <w:b/>
                <w:bCs/>
                <w:color w:val="auto"/>
                <w:sz w:val="20"/>
                <w:szCs w:val="20"/>
              </w:rPr>
              <w:t>Minimum Threshold (85%)</w:t>
            </w:r>
          </w:p>
        </w:tc>
        <w:tc>
          <w:tcPr>
            <w:tcW w:w="2160" w:type="dxa"/>
          </w:tcPr>
          <w:p w14:paraId="1CEFC6DD" w14:textId="77777777" w:rsidR="00041DCC" w:rsidRPr="00026416" w:rsidRDefault="00041DCC" w:rsidP="00A852BD">
            <w:pPr>
              <w:pStyle w:val="Default"/>
              <w:jc w:val="center"/>
              <w:rPr>
                <w:rFonts w:ascii="Times New Roman" w:hAnsi="Times New Roman" w:cs="Times New Roman"/>
                <w:b/>
                <w:bCs/>
                <w:color w:val="auto"/>
                <w:sz w:val="20"/>
                <w:szCs w:val="20"/>
              </w:rPr>
            </w:pPr>
            <w:r w:rsidRPr="00026416">
              <w:rPr>
                <w:rFonts w:ascii="Times New Roman" w:hAnsi="Times New Roman" w:cs="Times New Roman"/>
                <w:b/>
                <w:bCs/>
                <w:color w:val="auto"/>
                <w:sz w:val="20"/>
                <w:szCs w:val="20"/>
              </w:rPr>
              <w:t>Site Supervisor</w:t>
            </w:r>
          </w:p>
          <w:p w14:paraId="35ACD079" w14:textId="33961E2B" w:rsidR="00041DCC" w:rsidRPr="00026416" w:rsidRDefault="00041DCC" w:rsidP="00A852BD">
            <w:pPr>
              <w:pStyle w:val="Default"/>
              <w:jc w:val="center"/>
              <w:rPr>
                <w:rFonts w:ascii="Times New Roman" w:hAnsi="Times New Roman" w:cs="Times New Roman"/>
                <w:b/>
                <w:bCs/>
                <w:color w:val="auto"/>
                <w:sz w:val="16"/>
                <w:szCs w:val="16"/>
              </w:rPr>
            </w:pPr>
          </w:p>
        </w:tc>
        <w:tc>
          <w:tcPr>
            <w:tcW w:w="1530" w:type="dxa"/>
          </w:tcPr>
          <w:p w14:paraId="41C670AC" w14:textId="00900981" w:rsidR="00041DCC" w:rsidRPr="00026416" w:rsidRDefault="001D0498" w:rsidP="00A852BD">
            <w:pPr>
              <w:pStyle w:val="Default"/>
              <w:jc w:val="center"/>
              <w:rPr>
                <w:rFonts w:ascii="Times New Roman" w:hAnsi="Times New Roman" w:cs="Times New Roman"/>
                <w:b/>
                <w:bCs/>
                <w:color w:val="auto"/>
                <w:sz w:val="20"/>
                <w:szCs w:val="20"/>
              </w:rPr>
            </w:pPr>
            <w:r w:rsidRPr="00026416">
              <w:rPr>
                <w:rFonts w:ascii="Times New Roman" w:hAnsi="Times New Roman" w:cs="Times New Roman"/>
                <w:b/>
                <w:bCs/>
                <w:color w:val="auto"/>
                <w:sz w:val="20"/>
                <w:szCs w:val="20"/>
              </w:rPr>
              <w:t>Faculty Supervisor/</w:t>
            </w:r>
            <w:r w:rsidR="00041DCC" w:rsidRPr="00026416">
              <w:rPr>
                <w:rFonts w:ascii="Times New Roman" w:hAnsi="Times New Roman" w:cs="Times New Roman"/>
                <w:b/>
                <w:bCs/>
                <w:color w:val="auto"/>
                <w:sz w:val="20"/>
                <w:szCs w:val="20"/>
              </w:rPr>
              <w:t>Course Instructor</w:t>
            </w:r>
          </w:p>
          <w:p w14:paraId="69902FA0" w14:textId="77777777" w:rsidR="00041DCC" w:rsidRPr="00026416" w:rsidRDefault="00041DCC" w:rsidP="00942906">
            <w:pPr>
              <w:pStyle w:val="Default"/>
              <w:jc w:val="center"/>
              <w:rPr>
                <w:rFonts w:ascii="Times New Roman" w:hAnsi="Times New Roman" w:cs="Times New Roman"/>
                <w:b/>
                <w:bCs/>
                <w:color w:val="auto"/>
                <w:sz w:val="16"/>
                <w:szCs w:val="16"/>
              </w:rPr>
            </w:pPr>
          </w:p>
        </w:tc>
      </w:tr>
      <w:tr w:rsidR="00041DCC" w:rsidRPr="00026416" w14:paraId="78D3EA58" w14:textId="77777777" w:rsidTr="00094C8B">
        <w:tc>
          <w:tcPr>
            <w:tcW w:w="4230" w:type="dxa"/>
          </w:tcPr>
          <w:p w14:paraId="55BDD88A" w14:textId="77777777" w:rsidR="00041DCC" w:rsidRPr="00026416" w:rsidRDefault="00041DCC" w:rsidP="00A852BD">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Q1: Ethical Behavior</w:t>
            </w:r>
          </w:p>
        </w:tc>
        <w:tc>
          <w:tcPr>
            <w:tcW w:w="2160" w:type="dxa"/>
          </w:tcPr>
          <w:p w14:paraId="6F28FE9F"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c>
          <w:tcPr>
            <w:tcW w:w="1530" w:type="dxa"/>
          </w:tcPr>
          <w:p w14:paraId="12BD0776"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r>
      <w:tr w:rsidR="00041DCC" w:rsidRPr="00026416" w14:paraId="7445886E" w14:textId="77777777" w:rsidTr="00094C8B">
        <w:tc>
          <w:tcPr>
            <w:tcW w:w="4230" w:type="dxa"/>
          </w:tcPr>
          <w:p w14:paraId="74D21FD0" w14:textId="77777777" w:rsidR="00041DCC" w:rsidRPr="00026416" w:rsidRDefault="00041DCC" w:rsidP="00A852BD">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Q2: Professionalism/Behavior</w:t>
            </w:r>
          </w:p>
        </w:tc>
        <w:tc>
          <w:tcPr>
            <w:tcW w:w="2160" w:type="dxa"/>
          </w:tcPr>
          <w:p w14:paraId="3C1B537E"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c>
          <w:tcPr>
            <w:tcW w:w="1530" w:type="dxa"/>
          </w:tcPr>
          <w:p w14:paraId="7F5ED605"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r>
      <w:tr w:rsidR="00041DCC" w:rsidRPr="00026416" w14:paraId="4C182E84" w14:textId="77777777" w:rsidTr="00094C8B">
        <w:tc>
          <w:tcPr>
            <w:tcW w:w="4230" w:type="dxa"/>
          </w:tcPr>
          <w:p w14:paraId="2A8FE5AA" w14:textId="77777777" w:rsidR="00041DCC" w:rsidRPr="00026416" w:rsidRDefault="00041DCC" w:rsidP="00A852BD">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Q3: Boundaries</w:t>
            </w:r>
          </w:p>
        </w:tc>
        <w:tc>
          <w:tcPr>
            <w:tcW w:w="2160" w:type="dxa"/>
          </w:tcPr>
          <w:p w14:paraId="6D6A6E6A"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c>
          <w:tcPr>
            <w:tcW w:w="1530" w:type="dxa"/>
          </w:tcPr>
          <w:p w14:paraId="271AD989"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r>
      <w:tr w:rsidR="00041DCC" w:rsidRPr="00026416" w14:paraId="73B6CC34" w14:textId="77777777" w:rsidTr="00094C8B">
        <w:tc>
          <w:tcPr>
            <w:tcW w:w="4230" w:type="dxa"/>
          </w:tcPr>
          <w:p w14:paraId="56BD5E4F" w14:textId="77777777" w:rsidR="00041DCC" w:rsidRPr="00026416" w:rsidRDefault="00041DCC" w:rsidP="00A852BD">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Q4: Site &amp; Course Policy</w:t>
            </w:r>
          </w:p>
        </w:tc>
        <w:tc>
          <w:tcPr>
            <w:tcW w:w="2160" w:type="dxa"/>
          </w:tcPr>
          <w:p w14:paraId="39D7ED2B"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c>
          <w:tcPr>
            <w:tcW w:w="1530" w:type="dxa"/>
          </w:tcPr>
          <w:p w14:paraId="2BB256C0"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r>
      <w:tr w:rsidR="00041DCC" w:rsidRPr="00026416" w14:paraId="2CF09E27" w14:textId="77777777" w:rsidTr="00094C8B">
        <w:tc>
          <w:tcPr>
            <w:tcW w:w="4230" w:type="dxa"/>
          </w:tcPr>
          <w:p w14:paraId="46C4D988" w14:textId="77777777" w:rsidR="00041DCC" w:rsidRPr="00026416" w:rsidRDefault="00041DCC" w:rsidP="00A852BD">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Q5: Documentation</w:t>
            </w:r>
          </w:p>
        </w:tc>
        <w:tc>
          <w:tcPr>
            <w:tcW w:w="2160" w:type="dxa"/>
          </w:tcPr>
          <w:p w14:paraId="08DA0CF4"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c>
          <w:tcPr>
            <w:tcW w:w="1530" w:type="dxa"/>
          </w:tcPr>
          <w:p w14:paraId="302F9840" w14:textId="059C8297" w:rsidR="00041DCC" w:rsidRPr="00026416" w:rsidRDefault="008D5364"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r w:rsidR="00041DCC" w:rsidRPr="00026416">
              <w:rPr>
                <w:rFonts w:ascii="Times New Roman" w:hAnsi="Times New Roman" w:cs="Times New Roman"/>
                <w:color w:val="auto"/>
                <w:sz w:val="20"/>
                <w:szCs w:val="20"/>
              </w:rPr>
              <w:t>%</w:t>
            </w:r>
          </w:p>
        </w:tc>
      </w:tr>
      <w:tr w:rsidR="00041DCC" w:rsidRPr="00026416" w14:paraId="337BC79B" w14:textId="77777777" w:rsidTr="00094C8B">
        <w:tc>
          <w:tcPr>
            <w:tcW w:w="4230" w:type="dxa"/>
          </w:tcPr>
          <w:p w14:paraId="25EFFBE9" w14:textId="77777777" w:rsidR="00041DCC" w:rsidRPr="00026416" w:rsidRDefault="00041DCC" w:rsidP="00A852BD">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Q6: Multicultural Competence</w:t>
            </w:r>
          </w:p>
        </w:tc>
        <w:tc>
          <w:tcPr>
            <w:tcW w:w="2160" w:type="dxa"/>
          </w:tcPr>
          <w:p w14:paraId="029FE6E6"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c>
          <w:tcPr>
            <w:tcW w:w="1530" w:type="dxa"/>
          </w:tcPr>
          <w:p w14:paraId="4B69C372"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r>
      <w:tr w:rsidR="00041DCC" w:rsidRPr="00026416" w14:paraId="6198A3A7" w14:textId="77777777" w:rsidTr="00094C8B">
        <w:tc>
          <w:tcPr>
            <w:tcW w:w="4230" w:type="dxa"/>
          </w:tcPr>
          <w:p w14:paraId="2EA551F6" w14:textId="77777777" w:rsidR="00041DCC" w:rsidRPr="00026416" w:rsidRDefault="00041DCC" w:rsidP="00A852BD">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Q7: Emotional Stability</w:t>
            </w:r>
          </w:p>
        </w:tc>
        <w:tc>
          <w:tcPr>
            <w:tcW w:w="2160" w:type="dxa"/>
          </w:tcPr>
          <w:p w14:paraId="17461D3E"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c>
          <w:tcPr>
            <w:tcW w:w="1530" w:type="dxa"/>
          </w:tcPr>
          <w:p w14:paraId="77DC82F3"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r>
      <w:tr w:rsidR="00041DCC" w:rsidRPr="00026416" w14:paraId="4416D30F" w14:textId="77777777" w:rsidTr="00094C8B">
        <w:tc>
          <w:tcPr>
            <w:tcW w:w="4230" w:type="dxa"/>
          </w:tcPr>
          <w:p w14:paraId="37CB35C7" w14:textId="77777777" w:rsidR="00041DCC" w:rsidRPr="00026416" w:rsidRDefault="00041DCC" w:rsidP="00A852BD">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Q8: Personal/Professional Growth</w:t>
            </w:r>
          </w:p>
        </w:tc>
        <w:tc>
          <w:tcPr>
            <w:tcW w:w="2160" w:type="dxa"/>
          </w:tcPr>
          <w:p w14:paraId="09DAF3A8"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c>
          <w:tcPr>
            <w:tcW w:w="1530" w:type="dxa"/>
          </w:tcPr>
          <w:p w14:paraId="2FC217C6"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r>
      <w:tr w:rsidR="00041DCC" w:rsidRPr="00026416" w14:paraId="21971E01" w14:textId="77777777" w:rsidTr="00094C8B">
        <w:tc>
          <w:tcPr>
            <w:tcW w:w="4230" w:type="dxa"/>
          </w:tcPr>
          <w:p w14:paraId="3AABAEE8" w14:textId="77777777" w:rsidR="00041DCC" w:rsidRPr="00026416" w:rsidRDefault="00041DCC" w:rsidP="00A852BD">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Q9: Feedback</w:t>
            </w:r>
          </w:p>
        </w:tc>
        <w:tc>
          <w:tcPr>
            <w:tcW w:w="2160" w:type="dxa"/>
          </w:tcPr>
          <w:p w14:paraId="6761C68E"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c>
          <w:tcPr>
            <w:tcW w:w="1530" w:type="dxa"/>
          </w:tcPr>
          <w:p w14:paraId="2D0B3258"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r>
      <w:tr w:rsidR="00041DCC" w:rsidRPr="00026416" w14:paraId="23291351" w14:textId="77777777" w:rsidTr="00094C8B">
        <w:tc>
          <w:tcPr>
            <w:tcW w:w="4230" w:type="dxa"/>
          </w:tcPr>
          <w:p w14:paraId="3D66E381" w14:textId="77777777" w:rsidR="00041DCC" w:rsidRPr="00026416" w:rsidRDefault="00041DCC" w:rsidP="00A852BD">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Q10: Adaptableness</w:t>
            </w:r>
          </w:p>
        </w:tc>
        <w:tc>
          <w:tcPr>
            <w:tcW w:w="2160" w:type="dxa"/>
          </w:tcPr>
          <w:p w14:paraId="2F32AF38"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c>
          <w:tcPr>
            <w:tcW w:w="1530" w:type="dxa"/>
          </w:tcPr>
          <w:p w14:paraId="4678CBA3"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r>
      <w:tr w:rsidR="00041DCC" w:rsidRPr="00026416" w14:paraId="043C8A2F" w14:textId="77777777" w:rsidTr="00094C8B">
        <w:tc>
          <w:tcPr>
            <w:tcW w:w="4230" w:type="dxa"/>
          </w:tcPr>
          <w:p w14:paraId="79D6E1DD" w14:textId="77777777" w:rsidR="00041DCC" w:rsidRPr="00026416" w:rsidRDefault="00041DCC" w:rsidP="00A852BD">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Q11: Genuineness</w:t>
            </w:r>
          </w:p>
        </w:tc>
        <w:tc>
          <w:tcPr>
            <w:tcW w:w="2160" w:type="dxa"/>
          </w:tcPr>
          <w:p w14:paraId="43A3DA83"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c>
          <w:tcPr>
            <w:tcW w:w="1530" w:type="dxa"/>
          </w:tcPr>
          <w:p w14:paraId="0002BDEB"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r>
      <w:tr w:rsidR="00041DCC" w:rsidRPr="00026416" w14:paraId="65608D56" w14:textId="77777777" w:rsidTr="00094C8B">
        <w:tc>
          <w:tcPr>
            <w:tcW w:w="4230" w:type="dxa"/>
          </w:tcPr>
          <w:p w14:paraId="218DEE31" w14:textId="77777777" w:rsidR="00041DCC" w:rsidRPr="00026416" w:rsidRDefault="00041DCC" w:rsidP="00A852BD">
            <w:pPr>
              <w:pStyle w:val="Default"/>
              <w:rPr>
                <w:rFonts w:ascii="Times New Roman" w:hAnsi="Times New Roman" w:cs="Times New Roman"/>
                <w:color w:val="auto"/>
                <w:sz w:val="20"/>
                <w:szCs w:val="20"/>
              </w:rPr>
            </w:pPr>
            <w:r w:rsidRPr="00026416">
              <w:rPr>
                <w:rFonts w:ascii="Times New Roman" w:hAnsi="Times New Roman" w:cs="Times New Roman"/>
                <w:color w:val="auto"/>
                <w:sz w:val="20"/>
                <w:szCs w:val="20"/>
              </w:rPr>
              <w:t>Q12: Personal Wellness</w:t>
            </w:r>
          </w:p>
        </w:tc>
        <w:tc>
          <w:tcPr>
            <w:tcW w:w="2160" w:type="dxa"/>
          </w:tcPr>
          <w:p w14:paraId="5CF78930"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c>
          <w:tcPr>
            <w:tcW w:w="1530" w:type="dxa"/>
          </w:tcPr>
          <w:p w14:paraId="1F56F0CC" w14:textId="77777777" w:rsidR="00041DCC" w:rsidRPr="00026416" w:rsidRDefault="00041DCC" w:rsidP="00A852BD">
            <w:pPr>
              <w:pStyle w:val="Default"/>
              <w:jc w:val="center"/>
              <w:rPr>
                <w:rFonts w:ascii="Times New Roman" w:hAnsi="Times New Roman" w:cs="Times New Roman"/>
                <w:color w:val="auto"/>
                <w:sz w:val="20"/>
                <w:szCs w:val="20"/>
              </w:rPr>
            </w:pPr>
            <w:r w:rsidRPr="00026416">
              <w:rPr>
                <w:rFonts w:ascii="Times New Roman" w:hAnsi="Times New Roman" w:cs="Times New Roman"/>
                <w:color w:val="auto"/>
                <w:sz w:val="20"/>
                <w:szCs w:val="20"/>
              </w:rPr>
              <w:t>100%</w:t>
            </w:r>
          </w:p>
        </w:tc>
      </w:tr>
      <w:tr w:rsidR="00041DCC" w:rsidRPr="00026416" w14:paraId="764E5821" w14:textId="77777777" w:rsidTr="00094C8B">
        <w:tc>
          <w:tcPr>
            <w:tcW w:w="4230" w:type="dxa"/>
          </w:tcPr>
          <w:p w14:paraId="03DF5BA1" w14:textId="77777777" w:rsidR="00041DCC" w:rsidRPr="00026416" w:rsidRDefault="008D5364" w:rsidP="008D5364">
            <w:pPr>
              <w:pStyle w:val="Default"/>
              <w:rPr>
                <w:rFonts w:ascii="Times New Roman" w:hAnsi="Times New Roman" w:cs="Times New Roman"/>
                <w:b/>
                <w:bCs/>
                <w:color w:val="auto"/>
                <w:sz w:val="20"/>
                <w:szCs w:val="20"/>
              </w:rPr>
            </w:pPr>
            <w:r w:rsidRPr="00026416">
              <w:rPr>
                <w:rFonts w:ascii="Times New Roman" w:hAnsi="Times New Roman" w:cs="Times New Roman"/>
                <w:b/>
                <w:bCs/>
                <w:color w:val="auto"/>
                <w:sz w:val="20"/>
                <w:szCs w:val="20"/>
              </w:rPr>
              <w:t>Summary</w:t>
            </w:r>
          </w:p>
          <w:p w14:paraId="441B042B" w14:textId="7357DFE6" w:rsidR="008D5364" w:rsidRPr="00026416" w:rsidRDefault="008D5364" w:rsidP="008D5364">
            <w:pPr>
              <w:pStyle w:val="Default"/>
              <w:numPr>
                <w:ilvl w:val="0"/>
                <w:numId w:val="48"/>
              </w:numPr>
              <w:rPr>
                <w:rFonts w:ascii="Times New Roman" w:hAnsi="Times New Roman" w:cs="Times New Roman"/>
                <w:color w:val="auto"/>
                <w:sz w:val="20"/>
                <w:szCs w:val="20"/>
              </w:rPr>
            </w:pPr>
            <w:r w:rsidRPr="00026416">
              <w:rPr>
                <w:rFonts w:ascii="Times New Roman" w:hAnsi="Times New Roman" w:cs="Times New Roman"/>
                <w:color w:val="auto"/>
                <w:sz w:val="20"/>
                <w:szCs w:val="20"/>
              </w:rPr>
              <w:t xml:space="preserve">100% of students &amp; internship courses minimally met (or better) for each </w:t>
            </w:r>
            <w:r w:rsidRPr="00026416">
              <w:rPr>
                <w:rFonts w:ascii="Times New Roman" w:hAnsi="Times New Roman" w:cs="Times New Roman"/>
                <w:color w:val="auto"/>
                <w:sz w:val="20"/>
                <w:szCs w:val="20"/>
              </w:rPr>
              <w:lastRenderedPageBreak/>
              <w:t xml:space="preserve">dispositional element in the Fall ’24, Sp’25, &amp; Su’25 semesters of all CMHC &amp; SC practicum and internship courses as assessed by both Fieldwork Site Supervisors and Faculty Supervisors (Course Instructors). </w:t>
            </w:r>
          </w:p>
        </w:tc>
        <w:tc>
          <w:tcPr>
            <w:tcW w:w="2160" w:type="dxa"/>
          </w:tcPr>
          <w:p w14:paraId="5B7BBCFC" w14:textId="77777777" w:rsidR="00041DCC" w:rsidRPr="00026416" w:rsidRDefault="00041DCC" w:rsidP="00A852BD">
            <w:pPr>
              <w:pStyle w:val="Default"/>
              <w:jc w:val="center"/>
              <w:rPr>
                <w:rFonts w:ascii="Times New Roman" w:hAnsi="Times New Roman" w:cs="Times New Roman"/>
                <w:b/>
                <w:bCs/>
                <w:color w:val="auto"/>
                <w:sz w:val="20"/>
                <w:szCs w:val="20"/>
              </w:rPr>
            </w:pPr>
            <w:r w:rsidRPr="00026416">
              <w:rPr>
                <w:rFonts w:ascii="Times New Roman" w:hAnsi="Times New Roman" w:cs="Times New Roman"/>
                <w:b/>
                <w:bCs/>
                <w:color w:val="auto"/>
                <w:sz w:val="20"/>
                <w:szCs w:val="20"/>
              </w:rPr>
              <w:lastRenderedPageBreak/>
              <w:t>100%</w:t>
            </w:r>
          </w:p>
        </w:tc>
        <w:tc>
          <w:tcPr>
            <w:tcW w:w="1530" w:type="dxa"/>
          </w:tcPr>
          <w:p w14:paraId="350E07CF" w14:textId="2AE9174D" w:rsidR="00041DCC" w:rsidRPr="00026416" w:rsidRDefault="008D5364" w:rsidP="00A852BD">
            <w:pPr>
              <w:pStyle w:val="Default"/>
              <w:jc w:val="center"/>
              <w:rPr>
                <w:rFonts w:ascii="Times New Roman" w:hAnsi="Times New Roman" w:cs="Times New Roman"/>
                <w:b/>
                <w:bCs/>
                <w:color w:val="auto"/>
                <w:sz w:val="20"/>
                <w:szCs w:val="20"/>
              </w:rPr>
            </w:pPr>
            <w:r w:rsidRPr="00026416">
              <w:rPr>
                <w:rFonts w:ascii="Times New Roman" w:hAnsi="Times New Roman" w:cs="Times New Roman"/>
                <w:b/>
                <w:bCs/>
                <w:color w:val="auto"/>
                <w:sz w:val="20"/>
                <w:szCs w:val="20"/>
              </w:rPr>
              <w:t>100</w:t>
            </w:r>
            <w:r w:rsidR="00041DCC" w:rsidRPr="00026416">
              <w:rPr>
                <w:rFonts w:ascii="Times New Roman" w:hAnsi="Times New Roman" w:cs="Times New Roman"/>
                <w:b/>
                <w:bCs/>
                <w:color w:val="auto"/>
                <w:sz w:val="20"/>
                <w:szCs w:val="20"/>
              </w:rPr>
              <w:t>%</w:t>
            </w:r>
          </w:p>
        </w:tc>
      </w:tr>
    </w:tbl>
    <w:p w14:paraId="352E3875" w14:textId="77777777" w:rsidR="001826BF" w:rsidRPr="00D63517" w:rsidRDefault="001826BF" w:rsidP="0063491C">
      <w:pPr>
        <w:rPr>
          <w:bCs/>
          <w:sz w:val="24"/>
          <w:szCs w:val="24"/>
          <w:highlight w:val="cyan"/>
        </w:rPr>
      </w:pPr>
    </w:p>
    <w:p w14:paraId="03B9BD1A" w14:textId="77777777" w:rsidR="008239D2" w:rsidRPr="00D63517" w:rsidRDefault="008239D2" w:rsidP="005751AA">
      <w:pPr>
        <w:jc w:val="center"/>
        <w:rPr>
          <w:b/>
          <w:sz w:val="24"/>
          <w:szCs w:val="24"/>
          <w:highlight w:val="cyan"/>
        </w:rPr>
      </w:pPr>
    </w:p>
    <w:p w14:paraId="4CC3485A" w14:textId="14E72D18" w:rsidR="00F60F94" w:rsidRPr="00026416" w:rsidRDefault="00A62FF1" w:rsidP="005751AA">
      <w:pPr>
        <w:jc w:val="center"/>
        <w:rPr>
          <w:b/>
          <w:sz w:val="24"/>
          <w:szCs w:val="24"/>
        </w:rPr>
      </w:pPr>
      <w:r w:rsidRPr="00026416">
        <w:rPr>
          <w:b/>
          <w:sz w:val="24"/>
          <w:szCs w:val="24"/>
        </w:rPr>
        <w:t xml:space="preserve">Program </w:t>
      </w:r>
      <w:r w:rsidR="0042304F" w:rsidRPr="00026416">
        <w:rPr>
          <w:b/>
          <w:sz w:val="24"/>
          <w:szCs w:val="24"/>
        </w:rPr>
        <w:t>Improvement and Development</w:t>
      </w:r>
    </w:p>
    <w:p w14:paraId="1ED8696B" w14:textId="41E97852" w:rsidR="00B24BEC" w:rsidRPr="00026416" w:rsidRDefault="00B24BEC" w:rsidP="00A62FF1">
      <w:pPr>
        <w:rPr>
          <w:b/>
          <w:sz w:val="24"/>
          <w:szCs w:val="24"/>
        </w:rPr>
      </w:pPr>
    </w:p>
    <w:p w14:paraId="0C0E60D0" w14:textId="1D781986" w:rsidR="00C32FCD" w:rsidRPr="00026416" w:rsidRDefault="00C32FCD" w:rsidP="009D52A8">
      <w:pPr>
        <w:rPr>
          <w:b/>
          <w:sz w:val="24"/>
          <w:szCs w:val="24"/>
          <w:u w:val="single"/>
        </w:rPr>
      </w:pPr>
      <w:r w:rsidRPr="00026416">
        <w:rPr>
          <w:b/>
          <w:sz w:val="24"/>
          <w:szCs w:val="24"/>
          <w:u w:val="single"/>
        </w:rPr>
        <w:t>Curriculum</w:t>
      </w:r>
    </w:p>
    <w:p w14:paraId="4BD40CD8" w14:textId="77777777" w:rsidR="006D29F9" w:rsidRPr="00026416" w:rsidRDefault="006D29F9" w:rsidP="009D52A8">
      <w:pPr>
        <w:rPr>
          <w:b/>
          <w:sz w:val="24"/>
          <w:szCs w:val="24"/>
        </w:rPr>
      </w:pPr>
    </w:p>
    <w:p w14:paraId="349E8E57" w14:textId="5DCAF0C9" w:rsidR="000C3075" w:rsidRPr="00026416" w:rsidRDefault="006B3281" w:rsidP="009D52A8">
      <w:pPr>
        <w:rPr>
          <w:bCs/>
          <w:sz w:val="24"/>
          <w:szCs w:val="24"/>
        </w:rPr>
      </w:pPr>
      <w:r w:rsidRPr="00026416">
        <w:rPr>
          <w:bCs/>
          <w:sz w:val="24"/>
          <w:szCs w:val="24"/>
        </w:rPr>
        <w:t xml:space="preserve">The </w:t>
      </w:r>
      <w:r w:rsidR="00D4258B" w:rsidRPr="00026416">
        <w:rPr>
          <w:bCs/>
          <w:sz w:val="24"/>
          <w:szCs w:val="24"/>
        </w:rPr>
        <w:t>2024-2025</w:t>
      </w:r>
      <w:r w:rsidRPr="00026416">
        <w:rPr>
          <w:bCs/>
          <w:sz w:val="24"/>
          <w:szCs w:val="24"/>
        </w:rPr>
        <w:t xml:space="preserve"> </w:t>
      </w:r>
      <w:r w:rsidR="00AA0BF2" w:rsidRPr="00026416">
        <w:rPr>
          <w:bCs/>
          <w:sz w:val="24"/>
          <w:szCs w:val="24"/>
        </w:rPr>
        <w:t xml:space="preserve">curriculum </w:t>
      </w:r>
      <w:r w:rsidR="00D4258B" w:rsidRPr="00026416">
        <w:rPr>
          <w:bCs/>
          <w:sz w:val="24"/>
          <w:szCs w:val="24"/>
        </w:rPr>
        <w:t>continues to be assessed for quality and effectiveness as the program entered our second full AY following the</w:t>
      </w:r>
      <w:r w:rsidR="00AA0BF2" w:rsidRPr="00026416">
        <w:rPr>
          <w:bCs/>
          <w:sz w:val="24"/>
          <w:szCs w:val="24"/>
        </w:rPr>
        <w:t xml:space="preserve"> CACREP 2024 standards</w:t>
      </w:r>
      <w:r w:rsidR="000C3075" w:rsidRPr="00026416">
        <w:rPr>
          <w:bCs/>
          <w:sz w:val="24"/>
          <w:szCs w:val="24"/>
        </w:rPr>
        <w:t xml:space="preserve">. </w:t>
      </w:r>
      <w:r w:rsidR="00D4258B" w:rsidRPr="00026416">
        <w:rPr>
          <w:bCs/>
          <w:sz w:val="24"/>
          <w:szCs w:val="24"/>
        </w:rPr>
        <w:t>Key elements of this ongoing transition include but are not limited to the following:</w:t>
      </w:r>
      <w:r w:rsidR="00372667" w:rsidRPr="00026416">
        <w:rPr>
          <w:bCs/>
          <w:sz w:val="24"/>
          <w:szCs w:val="24"/>
        </w:rPr>
        <w:t xml:space="preserve"> </w:t>
      </w:r>
    </w:p>
    <w:p w14:paraId="697C0BF9" w14:textId="77777777" w:rsidR="000C3075" w:rsidRPr="00026416" w:rsidRDefault="000C3075" w:rsidP="009D52A8">
      <w:pPr>
        <w:rPr>
          <w:bCs/>
          <w:sz w:val="24"/>
          <w:szCs w:val="24"/>
        </w:rPr>
      </w:pPr>
    </w:p>
    <w:p w14:paraId="245D0A8C" w14:textId="6134E8E5" w:rsidR="00966289" w:rsidRPr="00026416" w:rsidRDefault="00D636D0" w:rsidP="008C7DAC">
      <w:pPr>
        <w:pStyle w:val="ListParagraph"/>
        <w:numPr>
          <w:ilvl w:val="0"/>
          <w:numId w:val="27"/>
        </w:numPr>
        <w:rPr>
          <w:bCs/>
          <w:sz w:val="24"/>
          <w:szCs w:val="24"/>
        </w:rPr>
      </w:pPr>
      <w:r w:rsidRPr="00026416">
        <w:rPr>
          <w:bCs/>
          <w:sz w:val="24"/>
          <w:szCs w:val="24"/>
        </w:rPr>
        <w:t xml:space="preserve">Faculty </w:t>
      </w:r>
      <w:proofErr w:type="gramStart"/>
      <w:r w:rsidR="00D4258B" w:rsidRPr="00026416">
        <w:rPr>
          <w:bCs/>
          <w:sz w:val="24"/>
          <w:szCs w:val="24"/>
        </w:rPr>
        <w:t>continue</w:t>
      </w:r>
      <w:proofErr w:type="gramEnd"/>
      <w:r w:rsidR="00D4258B" w:rsidRPr="00026416">
        <w:rPr>
          <w:bCs/>
          <w:sz w:val="24"/>
          <w:szCs w:val="24"/>
        </w:rPr>
        <w:t xml:space="preserve"> to review and revise</w:t>
      </w:r>
      <w:r w:rsidR="00AB6CE0" w:rsidRPr="00026416">
        <w:rPr>
          <w:bCs/>
          <w:sz w:val="24"/>
          <w:szCs w:val="24"/>
        </w:rPr>
        <w:t xml:space="preserve"> </w:t>
      </w:r>
      <w:r w:rsidR="00D4258B" w:rsidRPr="00026416">
        <w:rPr>
          <w:bCs/>
          <w:sz w:val="24"/>
          <w:szCs w:val="24"/>
        </w:rPr>
        <w:t xml:space="preserve">Academic Quality Indicators and Key Performance Indicators to assess student knowledge, skills, and disposition on an individual and program basis—and to assess their effectiveness in facilitating attainment of program objectives. </w:t>
      </w:r>
    </w:p>
    <w:p w14:paraId="5219EB48" w14:textId="77777777" w:rsidR="00625226" w:rsidRPr="00026416" w:rsidRDefault="00625226" w:rsidP="00625226">
      <w:pPr>
        <w:pStyle w:val="ListParagraph"/>
        <w:rPr>
          <w:bCs/>
          <w:sz w:val="24"/>
          <w:szCs w:val="24"/>
        </w:rPr>
      </w:pPr>
    </w:p>
    <w:p w14:paraId="02303E07" w14:textId="0AA11758" w:rsidR="00F649F8" w:rsidRPr="00026416" w:rsidRDefault="00D4258B" w:rsidP="008C7DAC">
      <w:pPr>
        <w:pStyle w:val="ListParagraph"/>
        <w:numPr>
          <w:ilvl w:val="0"/>
          <w:numId w:val="27"/>
        </w:numPr>
        <w:rPr>
          <w:bCs/>
          <w:sz w:val="24"/>
          <w:szCs w:val="24"/>
        </w:rPr>
      </w:pPr>
      <w:r w:rsidRPr="00026416">
        <w:rPr>
          <w:bCs/>
          <w:sz w:val="24"/>
          <w:szCs w:val="24"/>
        </w:rPr>
        <w:t>F</w:t>
      </w:r>
      <w:r w:rsidR="00FC7B7E" w:rsidRPr="00026416">
        <w:rPr>
          <w:bCs/>
          <w:sz w:val="24"/>
          <w:szCs w:val="24"/>
        </w:rPr>
        <w:t xml:space="preserve">aculty </w:t>
      </w:r>
      <w:r w:rsidRPr="00026416">
        <w:rPr>
          <w:bCs/>
          <w:sz w:val="24"/>
          <w:szCs w:val="24"/>
        </w:rPr>
        <w:t xml:space="preserve">continue to assess and revise (as needed) course syllabi, assignments, and assessment methods for AQI/KPI and all other CACREP standard mapped to their assigned course. </w:t>
      </w:r>
    </w:p>
    <w:p w14:paraId="2DC39D50" w14:textId="77777777" w:rsidR="00CC1E4A" w:rsidRPr="00026416" w:rsidRDefault="00CC1E4A" w:rsidP="00D4258B">
      <w:pPr>
        <w:rPr>
          <w:bCs/>
          <w:sz w:val="24"/>
          <w:szCs w:val="24"/>
        </w:rPr>
      </w:pPr>
    </w:p>
    <w:p w14:paraId="1C2AB738" w14:textId="036749A3" w:rsidR="00CC1E4A" w:rsidRPr="00026416" w:rsidRDefault="00CC1E4A" w:rsidP="002D7954">
      <w:pPr>
        <w:pStyle w:val="ListParagraph"/>
        <w:numPr>
          <w:ilvl w:val="0"/>
          <w:numId w:val="27"/>
        </w:numPr>
        <w:rPr>
          <w:bCs/>
          <w:sz w:val="24"/>
          <w:szCs w:val="24"/>
        </w:rPr>
      </w:pPr>
      <w:r w:rsidRPr="00026416">
        <w:rPr>
          <w:bCs/>
          <w:sz w:val="24"/>
          <w:szCs w:val="24"/>
        </w:rPr>
        <w:t xml:space="preserve">Program objectives </w:t>
      </w:r>
      <w:r w:rsidR="00D4258B" w:rsidRPr="00026416">
        <w:rPr>
          <w:bCs/>
          <w:sz w:val="24"/>
          <w:szCs w:val="24"/>
        </w:rPr>
        <w:t xml:space="preserve">were revised and implemented as part of the ongoing program improvement and development. Multiple assessment surveys were also revised to align with Program Objectives. </w:t>
      </w:r>
      <w:r w:rsidR="005E4C8E" w:rsidRPr="00026416">
        <w:rPr>
          <w:bCs/>
          <w:sz w:val="24"/>
          <w:szCs w:val="24"/>
        </w:rPr>
        <w:t xml:space="preserve"> </w:t>
      </w:r>
    </w:p>
    <w:p w14:paraId="7F557171" w14:textId="77777777" w:rsidR="005E4C8E" w:rsidRPr="00026416" w:rsidRDefault="005E4C8E" w:rsidP="005E4C8E">
      <w:pPr>
        <w:pStyle w:val="ListParagraph"/>
        <w:rPr>
          <w:bCs/>
          <w:sz w:val="24"/>
          <w:szCs w:val="24"/>
        </w:rPr>
      </w:pPr>
    </w:p>
    <w:p w14:paraId="0AFF4DB9" w14:textId="5F7C0C47" w:rsidR="005E4C8E" w:rsidRPr="00026416" w:rsidRDefault="00D4258B" w:rsidP="002D7954">
      <w:pPr>
        <w:pStyle w:val="ListParagraph"/>
        <w:numPr>
          <w:ilvl w:val="0"/>
          <w:numId w:val="27"/>
        </w:numPr>
        <w:rPr>
          <w:bCs/>
          <w:sz w:val="24"/>
          <w:szCs w:val="24"/>
        </w:rPr>
      </w:pPr>
      <w:r w:rsidRPr="00026416">
        <w:rPr>
          <w:bCs/>
          <w:sz w:val="24"/>
          <w:szCs w:val="24"/>
        </w:rPr>
        <w:t xml:space="preserve">Faculty reviews of </w:t>
      </w:r>
      <w:r w:rsidR="005E4C8E" w:rsidRPr="00026416">
        <w:rPr>
          <w:bCs/>
          <w:sz w:val="24"/>
          <w:szCs w:val="24"/>
        </w:rPr>
        <w:t xml:space="preserve">KPIs &amp; AQIs </w:t>
      </w:r>
      <w:r w:rsidRPr="00026416">
        <w:rPr>
          <w:bCs/>
          <w:sz w:val="24"/>
          <w:szCs w:val="24"/>
        </w:rPr>
        <w:t xml:space="preserve">continue to appear well-positioned across the curriculum. </w:t>
      </w:r>
    </w:p>
    <w:p w14:paraId="69FD6F01" w14:textId="77777777" w:rsidR="00942906" w:rsidRPr="00026416" w:rsidRDefault="00942906" w:rsidP="009D52A8">
      <w:pPr>
        <w:rPr>
          <w:bCs/>
          <w:sz w:val="24"/>
          <w:szCs w:val="24"/>
        </w:rPr>
      </w:pPr>
    </w:p>
    <w:p w14:paraId="24ABC211" w14:textId="4BFAA79F" w:rsidR="00C32FCD" w:rsidRPr="00026416" w:rsidRDefault="00C32FCD" w:rsidP="009D52A8">
      <w:pPr>
        <w:rPr>
          <w:b/>
          <w:sz w:val="24"/>
          <w:szCs w:val="24"/>
          <w:u w:val="single"/>
        </w:rPr>
      </w:pPr>
      <w:r w:rsidRPr="00026416">
        <w:rPr>
          <w:b/>
          <w:sz w:val="24"/>
          <w:szCs w:val="24"/>
          <w:u w:val="single"/>
        </w:rPr>
        <w:t>Assessment</w:t>
      </w:r>
    </w:p>
    <w:p w14:paraId="2F57CECB" w14:textId="77777777" w:rsidR="00190BAC" w:rsidRPr="00026416" w:rsidRDefault="00190BAC" w:rsidP="009D52A8">
      <w:pPr>
        <w:rPr>
          <w:b/>
          <w:sz w:val="24"/>
          <w:szCs w:val="24"/>
          <w:u w:val="single"/>
        </w:rPr>
      </w:pPr>
    </w:p>
    <w:p w14:paraId="5AEC5729" w14:textId="1A7DDD95" w:rsidR="004527D7" w:rsidRPr="00026416" w:rsidRDefault="00D4258B" w:rsidP="009D52A8">
      <w:pPr>
        <w:pStyle w:val="ListParagraph"/>
        <w:numPr>
          <w:ilvl w:val="0"/>
          <w:numId w:val="41"/>
        </w:numPr>
        <w:rPr>
          <w:bCs/>
          <w:sz w:val="24"/>
          <w:szCs w:val="24"/>
        </w:rPr>
      </w:pPr>
      <w:r w:rsidRPr="00026416">
        <w:rPr>
          <w:bCs/>
          <w:sz w:val="24"/>
          <w:szCs w:val="24"/>
        </w:rPr>
        <w:t xml:space="preserve">Assessment of 2024-2025 showed that 100% of students demonstrated competency on all Academic Quality Indicators, Key Performance Indicators, and Disposition as measured according to the program’s </w:t>
      </w:r>
      <w:r w:rsidR="00026416" w:rsidRPr="00026416">
        <w:rPr>
          <w:bCs/>
          <w:sz w:val="24"/>
          <w:szCs w:val="24"/>
        </w:rPr>
        <w:t xml:space="preserve">comprehensive assessment plan. </w:t>
      </w:r>
    </w:p>
    <w:p w14:paraId="41E7C4CB" w14:textId="2EAF55E2" w:rsidR="004D1DB6" w:rsidRPr="00026416" w:rsidRDefault="004D1DB6" w:rsidP="0065012B">
      <w:pPr>
        <w:pStyle w:val="ListParagraph"/>
        <w:numPr>
          <w:ilvl w:val="0"/>
          <w:numId w:val="41"/>
        </w:numPr>
        <w:rPr>
          <w:bCs/>
          <w:sz w:val="24"/>
          <w:szCs w:val="24"/>
        </w:rPr>
      </w:pPr>
      <w:r w:rsidRPr="00026416">
        <w:rPr>
          <w:bCs/>
          <w:sz w:val="24"/>
          <w:szCs w:val="24"/>
        </w:rPr>
        <w:t xml:space="preserve">Based on </w:t>
      </w:r>
      <w:r w:rsidR="007F4ED9" w:rsidRPr="00026416">
        <w:rPr>
          <w:bCs/>
          <w:sz w:val="24"/>
          <w:szCs w:val="24"/>
        </w:rPr>
        <w:t xml:space="preserve">2023-2024 </w:t>
      </w:r>
      <w:r w:rsidRPr="00026416">
        <w:rPr>
          <w:bCs/>
          <w:sz w:val="24"/>
          <w:szCs w:val="24"/>
        </w:rPr>
        <w:t xml:space="preserve">assessment data and review, </w:t>
      </w:r>
      <w:r w:rsidR="00186323" w:rsidRPr="00026416">
        <w:rPr>
          <w:bCs/>
          <w:sz w:val="24"/>
          <w:szCs w:val="24"/>
        </w:rPr>
        <w:t xml:space="preserve">faculty identified several areas requiring </w:t>
      </w:r>
      <w:r w:rsidR="00676FA5" w:rsidRPr="00026416">
        <w:rPr>
          <w:bCs/>
          <w:sz w:val="24"/>
          <w:szCs w:val="24"/>
        </w:rPr>
        <w:t>revision</w:t>
      </w:r>
      <w:r w:rsidR="00C10234" w:rsidRPr="00026416">
        <w:rPr>
          <w:bCs/>
          <w:sz w:val="24"/>
          <w:szCs w:val="24"/>
        </w:rPr>
        <w:t xml:space="preserve">. Specific to the </w:t>
      </w:r>
      <w:r w:rsidR="00B73A10" w:rsidRPr="00026416">
        <w:rPr>
          <w:bCs/>
          <w:sz w:val="24"/>
          <w:szCs w:val="24"/>
        </w:rPr>
        <w:t xml:space="preserve">program’s </w:t>
      </w:r>
      <w:r w:rsidR="00C10234" w:rsidRPr="00026416">
        <w:rPr>
          <w:bCs/>
          <w:sz w:val="24"/>
          <w:szCs w:val="24"/>
        </w:rPr>
        <w:t xml:space="preserve">Comprehensive Assessment Plan, </w:t>
      </w:r>
      <w:r w:rsidR="00FE3910" w:rsidRPr="00026416">
        <w:rPr>
          <w:bCs/>
          <w:sz w:val="24"/>
          <w:szCs w:val="24"/>
        </w:rPr>
        <w:t>revisions and additions included the following:</w:t>
      </w:r>
      <w:r w:rsidR="00676FA5" w:rsidRPr="00026416">
        <w:rPr>
          <w:bCs/>
          <w:sz w:val="24"/>
          <w:szCs w:val="24"/>
        </w:rPr>
        <w:t xml:space="preserve"> </w:t>
      </w:r>
    </w:p>
    <w:p w14:paraId="4577D086" w14:textId="6AF9A4D8" w:rsidR="006D29F9" w:rsidRPr="00026416" w:rsidRDefault="006D29F9" w:rsidP="0065012B">
      <w:pPr>
        <w:pStyle w:val="ListParagraph"/>
        <w:numPr>
          <w:ilvl w:val="1"/>
          <w:numId w:val="41"/>
        </w:numPr>
        <w:rPr>
          <w:b/>
          <w:i/>
          <w:iCs/>
          <w:sz w:val="24"/>
          <w:szCs w:val="24"/>
        </w:rPr>
      </w:pPr>
      <w:r w:rsidRPr="00026416">
        <w:rPr>
          <w:b/>
          <w:i/>
          <w:iCs/>
          <w:sz w:val="24"/>
          <w:szCs w:val="24"/>
        </w:rPr>
        <w:t>Program Climate</w:t>
      </w:r>
    </w:p>
    <w:p w14:paraId="6168FD5C" w14:textId="11353FDC" w:rsidR="005751AA" w:rsidRPr="00026416" w:rsidRDefault="002E1148" w:rsidP="00B77019">
      <w:pPr>
        <w:pStyle w:val="ListParagraph"/>
        <w:numPr>
          <w:ilvl w:val="2"/>
          <w:numId w:val="41"/>
        </w:numPr>
        <w:rPr>
          <w:bCs/>
          <w:sz w:val="24"/>
          <w:szCs w:val="24"/>
        </w:rPr>
      </w:pPr>
      <w:r w:rsidRPr="00026416">
        <w:rPr>
          <w:bCs/>
          <w:sz w:val="24"/>
          <w:szCs w:val="24"/>
        </w:rPr>
        <w:t xml:space="preserve">Developed </w:t>
      </w:r>
      <w:r w:rsidR="001E1B25" w:rsidRPr="00026416">
        <w:rPr>
          <w:bCs/>
          <w:sz w:val="24"/>
          <w:szCs w:val="24"/>
        </w:rPr>
        <w:t xml:space="preserve">to expand program awareness of current student perceptions of program climate and includes </w:t>
      </w:r>
      <w:r w:rsidR="001B02BF" w:rsidRPr="00026416">
        <w:rPr>
          <w:bCs/>
          <w:sz w:val="24"/>
          <w:szCs w:val="24"/>
        </w:rPr>
        <w:t xml:space="preserve">sections on program policies/advising/inclusion. </w:t>
      </w:r>
      <w:r w:rsidR="00026416" w:rsidRPr="00026416">
        <w:rPr>
          <w:bCs/>
          <w:sz w:val="24"/>
          <w:szCs w:val="24"/>
        </w:rPr>
        <w:t>(see above data)</w:t>
      </w:r>
    </w:p>
    <w:p w14:paraId="34BA456A" w14:textId="1F1243FE" w:rsidR="006D29F9" w:rsidRPr="00026416" w:rsidRDefault="006D29F9" w:rsidP="0065012B">
      <w:pPr>
        <w:pStyle w:val="ListParagraph"/>
        <w:numPr>
          <w:ilvl w:val="1"/>
          <w:numId w:val="41"/>
        </w:numPr>
        <w:rPr>
          <w:b/>
          <w:i/>
          <w:iCs/>
          <w:sz w:val="24"/>
          <w:szCs w:val="24"/>
        </w:rPr>
      </w:pPr>
      <w:r w:rsidRPr="00026416">
        <w:rPr>
          <w:b/>
          <w:i/>
          <w:iCs/>
          <w:sz w:val="24"/>
          <w:szCs w:val="24"/>
        </w:rPr>
        <w:t>Program Demographics</w:t>
      </w:r>
    </w:p>
    <w:p w14:paraId="3A676BA9" w14:textId="37F8E83F" w:rsidR="00B77019" w:rsidRPr="00026416" w:rsidRDefault="00F95AAF" w:rsidP="005E4C8E">
      <w:pPr>
        <w:pStyle w:val="ListParagraph"/>
        <w:numPr>
          <w:ilvl w:val="2"/>
          <w:numId w:val="41"/>
        </w:numPr>
        <w:rPr>
          <w:bCs/>
          <w:sz w:val="24"/>
          <w:szCs w:val="24"/>
        </w:rPr>
      </w:pPr>
      <w:r w:rsidRPr="00026416">
        <w:rPr>
          <w:bCs/>
          <w:sz w:val="24"/>
          <w:szCs w:val="24"/>
        </w:rPr>
        <w:lastRenderedPageBreak/>
        <w:t xml:space="preserve">Program specific </w:t>
      </w:r>
      <w:r w:rsidR="00282768" w:rsidRPr="00026416">
        <w:rPr>
          <w:bCs/>
          <w:sz w:val="24"/>
          <w:szCs w:val="24"/>
        </w:rPr>
        <w:t xml:space="preserve">demographics survey designed to expand awareness of student diversity </w:t>
      </w:r>
      <w:r w:rsidR="00FD2F47" w:rsidRPr="00026416">
        <w:rPr>
          <w:bCs/>
          <w:sz w:val="24"/>
          <w:szCs w:val="24"/>
        </w:rPr>
        <w:t xml:space="preserve">outside the limited demographics (i.e., ethnicity/race/gender) collected </w:t>
      </w:r>
      <w:r w:rsidR="00070C00" w:rsidRPr="00026416">
        <w:rPr>
          <w:bCs/>
          <w:sz w:val="24"/>
          <w:szCs w:val="24"/>
        </w:rPr>
        <w:t>by Stephens College.</w:t>
      </w:r>
      <w:r w:rsidR="00026416" w:rsidRPr="00026416">
        <w:rPr>
          <w:bCs/>
          <w:sz w:val="24"/>
          <w:szCs w:val="24"/>
        </w:rPr>
        <w:t xml:space="preserve"> (see above data)</w:t>
      </w:r>
    </w:p>
    <w:p w14:paraId="5B14B7C1" w14:textId="77777777" w:rsidR="00676FA5" w:rsidRPr="00026416" w:rsidRDefault="00676FA5" w:rsidP="009D52A8">
      <w:pPr>
        <w:rPr>
          <w:b/>
          <w:sz w:val="24"/>
          <w:szCs w:val="24"/>
        </w:rPr>
      </w:pPr>
    </w:p>
    <w:p w14:paraId="0B6B432C" w14:textId="55F96140" w:rsidR="00C32FCD" w:rsidRPr="00026416" w:rsidRDefault="00C32FCD" w:rsidP="009D52A8">
      <w:pPr>
        <w:rPr>
          <w:b/>
          <w:sz w:val="24"/>
          <w:szCs w:val="24"/>
          <w:u w:val="single"/>
        </w:rPr>
      </w:pPr>
      <w:r w:rsidRPr="00026416">
        <w:rPr>
          <w:b/>
          <w:sz w:val="24"/>
          <w:szCs w:val="24"/>
          <w:u w:val="single"/>
        </w:rPr>
        <w:t>Policies/Procedures</w:t>
      </w:r>
    </w:p>
    <w:p w14:paraId="292AA921" w14:textId="77777777" w:rsidR="00190BAC" w:rsidRPr="00026416" w:rsidRDefault="00190BAC" w:rsidP="009D52A8">
      <w:pPr>
        <w:rPr>
          <w:b/>
          <w:sz w:val="24"/>
          <w:szCs w:val="24"/>
          <w:u w:val="single"/>
        </w:rPr>
      </w:pPr>
    </w:p>
    <w:p w14:paraId="7879FB31" w14:textId="24187112" w:rsidR="00190BAC" w:rsidRPr="00026416" w:rsidRDefault="00026416" w:rsidP="009D52A8">
      <w:pPr>
        <w:rPr>
          <w:bCs/>
          <w:sz w:val="24"/>
          <w:szCs w:val="24"/>
        </w:rPr>
      </w:pPr>
      <w:r w:rsidRPr="00026416">
        <w:rPr>
          <w:bCs/>
          <w:sz w:val="24"/>
          <w:szCs w:val="24"/>
        </w:rPr>
        <w:t xml:space="preserve">As part of the program’s Self-Study </w:t>
      </w:r>
      <w:proofErr w:type="gramStart"/>
      <w:r w:rsidRPr="00026416">
        <w:rPr>
          <w:bCs/>
          <w:sz w:val="24"/>
          <w:szCs w:val="24"/>
        </w:rPr>
        <w:t>process-and</w:t>
      </w:r>
      <w:proofErr w:type="gramEnd"/>
      <w:r w:rsidRPr="00026416">
        <w:rPr>
          <w:bCs/>
          <w:sz w:val="24"/>
          <w:szCs w:val="24"/>
        </w:rPr>
        <w:t xml:space="preserve"> ongoing focus on program improvement and </w:t>
      </w:r>
      <w:r w:rsidR="00B432B2" w:rsidRPr="00026416">
        <w:rPr>
          <w:bCs/>
          <w:sz w:val="24"/>
          <w:szCs w:val="24"/>
        </w:rPr>
        <w:t>development,</w:t>
      </w:r>
      <w:r w:rsidRPr="00026416">
        <w:rPr>
          <w:bCs/>
          <w:sz w:val="24"/>
          <w:szCs w:val="24"/>
        </w:rPr>
        <w:t xml:space="preserve"> the program continued to assess and revise the following documents as needed during the AY 2024-2025:</w:t>
      </w:r>
    </w:p>
    <w:p w14:paraId="42129BF8" w14:textId="77777777" w:rsidR="00EF7B2C" w:rsidRPr="00026416" w:rsidRDefault="00EF7B2C" w:rsidP="009D52A8">
      <w:pPr>
        <w:rPr>
          <w:bCs/>
          <w:sz w:val="24"/>
          <w:szCs w:val="24"/>
        </w:rPr>
      </w:pPr>
    </w:p>
    <w:p w14:paraId="42D676C7" w14:textId="0634B6D9" w:rsidR="00026416" w:rsidRPr="00026416" w:rsidRDefault="00026416" w:rsidP="0031702C">
      <w:pPr>
        <w:pStyle w:val="ListParagraph"/>
        <w:numPr>
          <w:ilvl w:val="0"/>
          <w:numId w:val="26"/>
        </w:numPr>
        <w:rPr>
          <w:bCs/>
          <w:sz w:val="24"/>
          <w:szCs w:val="24"/>
        </w:rPr>
      </w:pPr>
      <w:r w:rsidRPr="00026416">
        <w:rPr>
          <w:bCs/>
          <w:sz w:val="24"/>
          <w:szCs w:val="24"/>
        </w:rPr>
        <w:t xml:space="preserve">Counseling program homepage continues to be updated and streamlined with more detailed program information and resources. </w:t>
      </w:r>
    </w:p>
    <w:p w14:paraId="1DB7CD46" w14:textId="0F18BB4F" w:rsidR="001D1DCC" w:rsidRPr="00026416" w:rsidRDefault="00026416" w:rsidP="0031702C">
      <w:pPr>
        <w:pStyle w:val="ListParagraph"/>
        <w:numPr>
          <w:ilvl w:val="0"/>
          <w:numId w:val="26"/>
        </w:numPr>
        <w:rPr>
          <w:bCs/>
          <w:sz w:val="24"/>
          <w:szCs w:val="24"/>
        </w:rPr>
      </w:pPr>
      <w:r w:rsidRPr="00026416">
        <w:rPr>
          <w:bCs/>
          <w:sz w:val="24"/>
          <w:szCs w:val="24"/>
        </w:rPr>
        <w:t xml:space="preserve">Continue to revise/streamline our electronic documentation system </w:t>
      </w:r>
      <w:r w:rsidR="00EF7B2C" w:rsidRPr="00026416">
        <w:rPr>
          <w:bCs/>
          <w:sz w:val="24"/>
          <w:szCs w:val="24"/>
        </w:rPr>
        <w:t xml:space="preserve">for the clinical courses through Supervision Assist. </w:t>
      </w:r>
    </w:p>
    <w:p w14:paraId="2C58C7D0" w14:textId="48D8B99F" w:rsidR="00C47E5F" w:rsidRPr="00026416" w:rsidRDefault="00026416" w:rsidP="00CC3B7D">
      <w:pPr>
        <w:pStyle w:val="ListParagraph"/>
        <w:numPr>
          <w:ilvl w:val="0"/>
          <w:numId w:val="26"/>
        </w:numPr>
        <w:rPr>
          <w:bCs/>
          <w:sz w:val="24"/>
          <w:szCs w:val="24"/>
        </w:rPr>
      </w:pPr>
      <w:r w:rsidRPr="00026416">
        <w:rPr>
          <w:bCs/>
          <w:sz w:val="24"/>
          <w:szCs w:val="24"/>
        </w:rPr>
        <w:t>Continued to review and u</w:t>
      </w:r>
      <w:r w:rsidR="00C47E5F" w:rsidRPr="00026416">
        <w:rPr>
          <w:bCs/>
          <w:sz w:val="24"/>
          <w:szCs w:val="24"/>
        </w:rPr>
        <w:t xml:space="preserve">pdated </w:t>
      </w:r>
      <w:r w:rsidR="00DA02A2" w:rsidRPr="00026416">
        <w:rPr>
          <w:bCs/>
          <w:sz w:val="24"/>
          <w:szCs w:val="24"/>
        </w:rPr>
        <w:t xml:space="preserve">program’s </w:t>
      </w:r>
      <w:r w:rsidR="00C47E5F" w:rsidRPr="00026416">
        <w:rPr>
          <w:bCs/>
          <w:sz w:val="24"/>
          <w:szCs w:val="24"/>
        </w:rPr>
        <w:t xml:space="preserve">master syllabus &amp; </w:t>
      </w:r>
      <w:r w:rsidR="00CA20B9" w:rsidRPr="00026416">
        <w:rPr>
          <w:bCs/>
          <w:sz w:val="24"/>
          <w:szCs w:val="24"/>
        </w:rPr>
        <w:t>attendance/participation/online policies</w:t>
      </w:r>
      <w:r w:rsidRPr="00026416">
        <w:rPr>
          <w:bCs/>
          <w:sz w:val="24"/>
          <w:szCs w:val="24"/>
        </w:rPr>
        <w:t>.</w:t>
      </w:r>
    </w:p>
    <w:p w14:paraId="26BE2DE0" w14:textId="4609B5B0" w:rsidR="00555403" w:rsidRPr="00026416" w:rsidRDefault="00026416" w:rsidP="00CC3B7D">
      <w:pPr>
        <w:pStyle w:val="ListParagraph"/>
        <w:numPr>
          <w:ilvl w:val="0"/>
          <w:numId w:val="26"/>
        </w:numPr>
        <w:rPr>
          <w:bCs/>
          <w:sz w:val="24"/>
          <w:szCs w:val="24"/>
        </w:rPr>
      </w:pPr>
      <w:r w:rsidRPr="00026416">
        <w:rPr>
          <w:bCs/>
          <w:sz w:val="24"/>
          <w:szCs w:val="24"/>
        </w:rPr>
        <w:t>Continue to review and u</w:t>
      </w:r>
      <w:r w:rsidR="003B38E0" w:rsidRPr="00026416">
        <w:rPr>
          <w:bCs/>
          <w:sz w:val="24"/>
          <w:szCs w:val="24"/>
        </w:rPr>
        <w:t xml:space="preserve">pdate </w:t>
      </w:r>
      <w:r w:rsidR="0040594D" w:rsidRPr="00026416">
        <w:rPr>
          <w:bCs/>
          <w:sz w:val="24"/>
          <w:szCs w:val="24"/>
        </w:rPr>
        <w:t>Student Handbook</w:t>
      </w:r>
    </w:p>
    <w:p w14:paraId="78868EBF" w14:textId="7D8BFFCB" w:rsidR="00733B02" w:rsidRPr="00026416" w:rsidRDefault="00026416" w:rsidP="00CC3B7D">
      <w:pPr>
        <w:pStyle w:val="ListParagraph"/>
        <w:numPr>
          <w:ilvl w:val="0"/>
          <w:numId w:val="26"/>
        </w:numPr>
        <w:rPr>
          <w:bCs/>
          <w:sz w:val="24"/>
          <w:szCs w:val="24"/>
        </w:rPr>
      </w:pPr>
      <w:r w:rsidRPr="00026416">
        <w:rPr>
          <w:bCs/>
          <w:sz w:val="24"/>
          <w:szCs w:val="24"/>
        </w:rPr>
        <w:t>Continue to review and u</w:t>
      </w:r>
      <w:r w:rsidR="00733B02" w:rsidRPr="00026416">
        <w:rPr>
          <w:bCs/>
          <w:sz w:val="24"/>
          <w:szCs w:val="24"/>
        </w:rPr>
        <w:t>pdate Practicum and Internship Manuals</w:t>
      </w:r>
    </w:p>
    <w:p w14:paraId="68B2017A" w14:textId="2336F9C5" w:rsidR="00182C0C" w:rsidRPr="00026416" w:rsidRDefault="00026416" w:rsidP="00182C0C">
      <w:pPr>
        <w:pStyle w:val="ListParagraph"/>
        <w:numPr>
          <w:ilvl w:val="0"/>
          <w:numId w:val="26"/>
        </w:numPr>
        <w:rPr>
          <w:bCs/>
          <w:sz w:val="24"/>
          <w:szCs w:val="24"/>
        </w:rPr>
      </w:pPr>
      <w:r w:rsidRPr="00026416">
        <w:rPr>
          <w:bCs/>
          <w:sz w:val="24"/>
          <w:szCs w:val="24"/>
        </w:rPr>
        <w:t>Continue to review and update as needed</w:t>
      </w:r>
      <w:r w:rsidR="00182C0C" w:rsidRPr="00026416">
        <w:rPr>
          <w:bCs/>
          <w:sz w:val="24"/>
          <w:szCs w:val="24"/>
        </w:rPr>
        <w:t xml:space="preserve"> manual for Adjunct Instructors.</w:t>
      </w:r>
    </w:p>
    <w:p w14:paraId="15A0ECB4" w14:textId="76DF8F49" w:rsidR="007D106B" w:rsidRPr="00026416" w:rsidRDefault="007D106B" w:rsidP="007D106B">
      <w:pPr>
        <w:pStyle w:val="ListParagraph"/>
        <w:numPr>
          <w:ilvl w:val="0"/>
          <w:numId w:val="26"/>
        </w:numPr>
        <w:rPr>
          <w:bCs/>
          <w:sz w:val="24"/>
          <w:szCs w:val="24"/>
        </w:rPr>
      </w:pPr>
      <w:r w:rsidRPr="00026416">
        <w:rPr>
          <w:bCs/>
          <w:sz w:val="24"/>
          <w:szCs w:val="24"/>
        </w:rPr>
        <w:t xml:space="preserve">Updated the </w:t>
      </w:r>
      <w:r w:rsidR="00BD0CF8" w:rsidRPr="00026416">
        <w:rPr>
          <w:bCs/>
          <w:sz w:val="24"/>
          <w:szCs w:val="24"/>
        </w:rPr>
        <w:t xml:space="preserve">Site Supervisor Resource </w:t>
      </w:r>
      <w:r w:rsidR="0017586A" w:rsidRPr="00026416">
        <w:rPr>
          <w:bCs/>
          <w:sz w:val="24"/>
          <w:szCs w:val="24"/>
        </w:rPr>
        <w:t>Guide/Manual</w:t>
      </w:r>
      <w:r w:rsidR="00026416" w:rsidRPr="00026416">
        <w:rPr>
          <w:bCs/>
          <w:sz w:val="24"/>
          <w:szCs w:val="24"/>
        </w:rPr>
        <w:t xml:space="preserve"> on the program website and handbooks</w:t>
      </w:r>
    </w:p>
    <w:p w14:paraId="412DC2DE" w14:textId="6B7D05D6" w:rsidR="00963D49" w:rsidRPr="00026416" w:rsidRDefault="0031702C" w:rsidP="008A36EE">
      <w:pPr>
        <w:pStyle w:val="ListParagraph"/>
        <w:numPr>
          <w:ilvl w:val="0"/>
          <w:numId w:val="26"/>
        </w:numPr>
        <w:rPr>
          <w:bCs/>
          <w:sz w:val="24"/>
          <w:szCs w:val="24"/>
        </w:rPr>
      </w:pPr>
      <w:r w:rsidRPr="00026416">
        <w:rPr>
          <w:bCs/>
          <w:sz w:val="24"/>
          <w:szCs w:val="24"/>
        </w:rPr>
        <w:t>Continued updating</w:t>
      </w:r>
      <w:r w:rsidR="0059682D" w:rsidRPr="00026416">
        <w:rPr>
          <w:bCs/>
          <w:sz w:val="24"/>
          <w:szCs w:val="24"/>
        </w:rPr>
        <w:t xml:space="preserve"> </w:t>
      </w:r>
      <w:r w:rsidR="001D5630" w:rsidRPr="00026416">
        <w:rPr>
          <w:bCs/>
          <w:sz w:val="24"/>
          <w:szCs w:val="24"/>
        </w:rPr>
        <w:t xml:space="preserve">of a “Site List” </w:t>
      </w:r>
      <w:r w:rsidRPr="00026416">
        <w:rPr>
          <w:bCs/>
          <w:sz w:val="24"/>
          <w:szCs w:val="24"/>
        </w:rPr>
        <w:t xml:space="preserve">of practicum/internship site </w:t>
      </w:r>
      <w:r w:rsidR="00AB28A6" w:rsidRPr="00026416">
        <w:rPr>
          <w:bCs/>
          <w:sz w:val="24"/>
          <w:szCs w:val="24"/>
        </w:rPr>
        <w:t xml:space="preserve">with </w:t>
      </w:r>
      <w:r w:rsidRPr="00026416">
        <w:rPr>
          <w:bCs/>
          <w:sz w:val="24"/>
          <w:szCs w:val="24"/>
        </w:rPr>
        <w:t xml:space="preserve">contact information </w:t>
      </w:r>
      <w:r w:rsidR="00AB28A6" w:rsidRPr="00026416">
        <w:rPr>
          <w:bCs/>
          <w:sz w:val="24"/>
          <w:szCs w:val="24"/>
        </w:rPr>
        <w:t xml:space="preserve">and application timelines (when available) </w:t>
      </w:r>
      <w:r w:rsidRPr="00026416">
        <w:rPr>
          <w:bCs/>
          <w:sz w:val="24"/>
          <w:szCs w:val="24"/>
        </w:rPr>
        <w:t xml:space="preserve">for </w:t>
      </w:r>
      <w:r w:rsidR="00AB28A6" w:rsidRPr="00026416">
        <w:rPr>
          <w:bCs/>
          <w:sz w:val="24"/>
          <w:szCs w:val="24"/>
        </w:rPr>
        <w:t>CMHC students.</w:t>
      </w:r>
      <w:r w:rsidR="001D5630" w:rsidRPr="00026416">
        <w:rPr>
          <w:bCs/>
          <w:sz w:val="24"/>
          <w:szCs w:val="24"/>
        </w:rPr>
        <w:t xml:space="preserve"> </w:t>
      </w:r>
    </w:p>
    <w:p w14:paraId="6B1A2622" w14:textId="77777777" w:rsidR="0096299F" w:rsidRPr="00026416" w:rsidRDefault="0096299F" w:rsidP="0096299F">
      <w:pPr>
        <w:pStyle w:val="ListParagraph"/>
        <w:rPr>
          <w:bCs/>
          <w:sz w:val="24"/>
          <w:szCs w:val="24"/>
        </w:rPr>
      </w:pPr>
    </w:p>
    <w:p w14:paraId="2E7A5624" w14:textId="77777777" w:rsidR="009571E8" w:rsidRPr="00026416" w:rsidRDefault="009571E8" w:rsidP="002C3C15">
      <w:pPr>
        <w:rPr>
          <w:b/>
          <w:sz w:val="24"/>
          <w:szCs w:val="24"/>
          <w:u w:val="single"/>
        </w:rPr>
      </w:pPr>
    </w:p>
    <w:p w14:paraId="4D7B0BEF" w14:textId="6830AD6E" w:rsidR="0096299F" w:rsidRPr="00026416" w:rsidRDefault="0096299F" w:rsidP="002C3C15">
      <w:pPr>
        <w:rPr>
          <w:b/>
          <w:sz w:val="24"/>
          <w:szCs w:val="24"/>
          <w:u w:val="single"/>
        </w:rPr>
      </w:pPr>
      <w:r w:rsidRPr="00026416">
        <w:rPr>
          <w:b/>
          <w:sz w:val="24"/>
          <w:szCs w:val="24"/>
          <w:u w:val="single"/>
        </w:rPr>
        <w:t>Internal/External Stakeholder</w:t>
      </w:r>
      <w:r w:rsidR="002C3C15" w:rsidRPr="00026416">
        <w:rPr>
          <w:b/>
          <w:sz w:val="24"/>
          <w:szCs w:val="24"/>
          <w:u w:val="single"/>
        </w:rPr>
        <w:t xml:space="preserve"> Info</w:t>
      </w:r>
    </w:p>
    <w:p w14:paraId="62618D8D" w14:textId="77777777" w:rsidR="002C3C15" w:rsidRPr="00026416" w:rsidRDefault="002C3C15" w:rsidP="002C3C15">
      <w:pPr>
        <w:rPr>
          <w:b/>
          <w:sz w:val="24"/>
          <w:szCs w:val="24"/>
        </w:rPr>
      </w:pPr>
    </w:p>
    <w:p w14:paraId="764486A0" w14:textId="3C5320F3" w:rsidR="005C7C3E" w:rsidRPr="00026416" w:rsidRDefault="00E16C59" w:rsidP="00026416">
      <w:pPr>
        <w:rPr>
          <w:bCs/>
          <w:sz w:val="24"/>
          <w:szCs w:val="24"/>
        </w:rPr>
      </w:pPr>
      <w:r w:rsidRPr="00026416">
        <w:rPr>
          <w:bCs/>
          <w:sz w:val="24"/>
          <w:szCs w:val="24"/>
        </w:rPr>
        <w:t>The p</w:t>
      </w:r>
      <w:r w:rsidR="002C3C15" w:rsidRPr="00026416">
        <w:rPr>
          <w:bCs/>
          <w:sz w:val="24"/>
          <w:szCs w:val="24"/>
        </w:rPr>
        <w:t xml:space="preserve">rogram utilizes insights and feedback from </w:t>
      </w:r>
      <w:r w:rsidR="00D0356A" w:rsidRPr="00026416">
        <w:rPr>
          <w:bCs/>
          <w:sz w:val="24"/>
          <w:szCs w:val="24"/>
        </w:rPr>
        <w:t xml:space="preserve">internal and external resources for </w:t>
      </w:r>
      <w:r w:rsidRPr="00026416">
        <w:rPr>
          <w:bCs/>
          <w:sz w:val="24"/>
          <w:szCs w:val="24"/>
        </w:rPr>
        <w:t>program improvement and developmen</w:t>
      </w:r>
      <w:r w:rsidR="00E839E3" w:rsidRPr="00026416">
        <w:rPr>
          <w:bCs/>
          <w:sz w:val="24"/>
          <w:szCs w:val="24"/>
        </w:rPr>
        <w:t>t.</w:t>
      </w:r>
    </w:p>
    <w:p w14:paraId="457D47B6" w14:textId="2BAA3A8F" w:rsidR="006D29F9" w:rsidRPr="00026416" w:rsidRDefault="006D29F9" w:rsidP="0096299F">
      <w:pPr>
        <w:pStyle w:val="ListParagraph"/>
        <w:numPr>
          <w:ilvl w:val="0"/>
          <w:numId w:val="31"/>
        </w:numPr>
        <w:rPr>
          <w:b/>
          <w:i/>
          <w:iCs/>
          <w:sz w:val="24"/>
          <w:szCs w:val="24"/>
        </w:rPr>
      </w:pPr>
      <w:r w:rsidRPr="00026416">
        <w:rPr>
          <w:b/>
          <w:i/>
          <w:iCs/>
          <w:sz w:val="24"/>
          <w:szCs w:val="24"/>
        </w:rPr>
        <w:t>Program Advisory Council</w:t>
      </w:r>
    </w:p>
    <w:p w14:paraId="2FE6E1F7" w14:textId="59BBAAEF" w:rsidR="00B820D1" w:rsidRPr="00026416" w:rsidRDefault="00026416" w:rsidP="00B820D1">
      <w:pPr>
        <w:pStyle w:val="ListParagraph"/>
        <w:numPr>
          <w:ilvl w:val="1"/>
          <w:numId w:val="31"/>
        </w:numPr>
        <w:rPr>
          <w:bCs/>
          <w:sz w:val="24"/>
          <w:szCs w:val="24"/>
        </w:rPr>
      </w:pPr>
      <w:r w:rsidRPr="00026416">
        <w:rPr>
          <w:bCs/>
          <w:sz w:val="24"/>
          <w:szCs w:val="24"/>
        </w:rPr>
        <w:t>Met consistently with program’s</w:t>
      </w:r>
      <w:r w:rsidR="00190E54" w:rsidRPr="00026416">
        <w:rPr>
          <w:bCs/>
          <w:sz w:val="24"/>
          <w:szCs w:val="24"/>
        </w:rPr>
        <w:t xml:space="preserve"> Advisory Committee </w:t>
      </w:r>
      <w:r w:rsidR="008456AA" w:rsidRPr="00026416">
        <w:rPr>
          <w:bCs/>
          <w:sz w:val="24"/>
          <w:szCs w:val="24"/>
        </w:rPr>
        <w:t xml:space="preserve">made up of community-based experts across the clinical mental health </w:t>
      </w:r>
      <w:r w:rsidRPr="00026416">
        <w:rPr>
          <w:bCs/>
          <w:sz w:val="24"/>
          <w:szCs w:val="24"/>
        </w:rPr>
        <w:t xml:space="preserve">and school counseling professionals to share program insights, data, and goals and gain insights and feedback from community-based CMHC and SC professionals. </w:t>
      </w:r>
      <w:r w:rsidR="008456AA" w:rsidRPr="00026416">
        <w:rPr>
          <w:bCs/>
          <w:sz w:val="24"/>
          <w:szCs w:val="24"/>
        </w:rPr>
        <w:t xml:space="preserve"> </w:t>
      </w:r>
    </w:p>
    <w:p w14:paraId="5497160E" w14:textId="77777777" w:rsidR="001733B0" w:rsidRPr="00026416" w:rsidRDefault="001733B0" w:rsidP="009D52A8">
      <w:pPr>
        <w:rPr>
          <w:bCs/>
          <w:sz w:val="24"/>
          <w:szCs w:val="24"/>
        </w:rPr>
      </w:pPr>
    </w:p>
    <w:p w14:paraId="6FA87599" w14:textId="77777777" w:rsidR="00B432B2" w:rsidRDefault="00B432B2" w:rsidP="00C95BFC">
      <w:pPr>
        <w:rPr>
          <w:b/>
          <w:sz w:val="24"/>
          <w:szCs w:val="24"/>
          <w:u w:val="single"/>
        </w:rPr>
      </w:pPr>
    </w:p>
    <w:p w14:paraId="14DD1F32" w14:textId="58B69614" w:rsidR="00C95BFC" w:rsidRPr="00026416" w:rsidRDefault="002A3A92" w:rsidP="00C95BFC">
      <w:pPr>
        <w:rPr>
          <w:b/>
          <w:sz w:val="24"/>
          <w:szCs w:val="24"/>
          <w:u w:val="single"/>
        </w:rPr>
      </w:pPr>
      <w:r w:rsidRPr="00026416">
        <w:rPr>
          <w:b/>
          <w:sz w:val="24"/>
          <w:szCs w:val="24"/>
          <w:u w:val="single"/>
        </w:rPr>
        <w:t>Additional 2024-2025</w:t>
      </w:r>
      <w:r w:rsidR="00E04AF6" w:rsidRPr="00026416">
        <w:rPr>
          <w:b/>
          <w:sz w:val="24"/>
          <w:szCs w:val="24"/>
          <w:u w:val="single"/>
        </w:rPr>
        <w:t xml:space="preserve"> </w:t>
      </w:r>
      <w:r w:rsidR="00C95BFC" w:rsidRPr="00026416">
        <w:rPr>
          <w:b/>
          <w:sz w:val="24"/>
          <w:szCs w:val="24"/>
          <w:u w:val="single"/>
        </w:rPr>
        <w:t>Program Highlights</w:t>
      </w:r>
    </w:p>
    <w:p w14:paraId="2AC745AF" w14:textId="5DC3406E" w:rsidR="002A3A92" w:rsidRPr="00026416" w:rsidRDefault="002A3A92" w:rsidP="00965EB1">
      <w:pPr>
        <w:pStyle w:val="ListParagraph"/>
        <w:numPr>
          <w:ilvl w:val="0"/>
          <w:numId w:val="40"/>
        </w:numPr>
        <w:rPr>
          <w:bCs/>
          <w:sz w:val="24"/>
          <w:szCs w:val="24"/>
        </w:rPr>
      </w:pPr>
      <w:r w:rsidRPr="00026416">
        <w:rPr>
          <w:bCs/>
          <w:sz w:val="24"/>
          <w:szCs w:val="24"/>
        </w:rPr>
        <w:t xml:space="preserve">The program welcomed our </w:t>
      </w:r>
      <w:r w:rsidR="00406F06" w:rsidRPr="00026416">
        <w:rPr>
          <w:bCs/>
          <w:sz w:val="24"/>
          <w:szCs w:val="24"/>
        </w:rPr>
        <w:t>F</w:t>
      </w:r>
      <w:r w:rsidRPr="00026416">
        <w:rPr>
          <w:bCs/>
          <w:sz w:val="24"/>
          <w:szCs w:val="24"/>
        </w:rPr>
        <w:t>all 202</w:t>
      </w:r>
      <w:r w:rsidR="00406F06" w:rsidRPr="00026416">
        <w:rPr>
          <w:bCs/>
          <w:sz w:val="24"/>
          <w:szCs w:val="24"/>
        </w:rPr>
        <w:t>4</w:t>
      </w:r>
      <w:r w:rsidRPr="00026416">
        <w:rPr>
          <w:bCs/>
          <w:sz w:val="24"/>
          <w:szCs w:val="24"/>
        </w:rPr>
        <w:t>cohort of 13 students, including new graduate assistant</w:t>
      </w:r>
      <w:r w:rsidR="00181BA2" w:rsidRPr="00026416">
        <w:rPr>
          <w:bCs/>
          <w:sz w:val="24"/>
          <w:szCs w:val="24"/>
        </w:rPr>
        <w:t xml:space="preserve"> </w:t>
      </w:r>
      <w:r w:rsidR="00406F06" w:rsidRPr="00026416">
        <w:rPr>
          <w:bCs/>
          <w:sz w:val="24"/>
          <w:szCs w:val="24"/>
        </w:rPr>
        <w:t>Shana Nunn</w:t>
      </w:r>
      <w:r w:rsidRPr="00026416">
        <w:rPr>
          <w:bCs/>
          <w:sz w:val="24"/>
          <w:szCs w:val="24"/>
        </w:rPr>
        <w:t xml:space="preserve">. </w:t>
      </w:r>
    </w:p>
    <w:p w14:paraId="48CB8FA4" w14:textId="35F479A6" w:rsidR="002A3A92" w:rsidRPr="00026416" w:rsidRDefault="002A3A92" w:rsidP="00965EB1">
      <w:pPr>
        <w:pStyle w:val="ListParagraph"/>
        <w:numPr>
          <w:ilvl w:val="0"/>
          <w:numId w:val="40"/>
        </w:numPr>
        <w:rPr>
          <w:bCs/>
          <w:sz w:val="24"/>
          <w:szCs w:val="24"/>
        </w:rPr>
      </w:pPr>
      <w:r w:rsidRPr="00026416">
        <w:rPr>
          <w:bCs/>
          <w:sz w:val="24"/>
          <w:szCs w:val="24"/>
        </w:rPr>
        <w:t xml:space="preserve">The program graduated 13 new Counseling professionals during AY 2024-2025 (11 CMHC/2 SC). </w:t>
      </w:r>
    </w:p>
    <w:p w14:paraId="329AD0C1" w14:textId="4A6023B1" w:rsidR="00C95BFC" w:rsidRPr="00026416" w:rsidRDefault="00C95BFC" w:rsidP="00965EB1">
      <w:pPr>
        <w:pStyle w:val="ListParagraph"/>
        <w:numPr>
          <w:ilvl w:val="0"/>
          <w:numId w:val="40"/>
        </w:numPr>
        <w:rPr>
          <w:bCs/>
          <w:sz w:val="24"/>
          <w:szCs w:val="24"/>
        </w:rPr>
      </w:pPr>
      <w:r w:rsidRPr="00026416">
        <w:rPr>
          <w:bCs/>
          <w:sz w:val="24"/>
          <w:szCs w:val="24"/>
        </w:rPr>
        <w:t xml:space="preserve">Dr. </w:t>
      </w:r>
      <w:r w:rsidR="002A3A92" w:rsidRPr="00026416">
        <w:rPr>
          <w:bCs/>
          <w:sz w:val="24"/>
          <w:szCs w:val="24"/>
        </w:rPr>
        <w:t>Kendra Shoge</w:t>
      </w:r>
      <w:r w:rsidRPr="00026416">
        <w:rPr>
          <w:bCs/>
          <w:sz w:val="24"/>
          <w:szCs w:val="24"/>
        </w:rPr>
        <w:t xml:space="preserve"> </w:t>
      </w:r>
      <w:r w:rsidR="00B432B2" w:rsidRPr="00026416">
        <w:rPr>
          <w:bCs/>
          <w:sz w:val="24"/>
          <w:szCs w:val="24"/>
        </w:rPr>
        <w:t>was awarded</w:t>
      </w:r>
      <w:r w:rsidR="00807650" w:rsidRPr="00026416">
        <w:rPr>
          <w:bCs/>
          <w:sz w:val="24"/>
          <w:szCs w:val="24"/>
        </w:rPr>
        <w:t xml:space="preserve"> the </w:t>
      </w:r>
      <w:r w:rsidR="00D428ED" w:rsidRPr="00026416">
        <w:rPr>
          <w:bCs/>
          <w:sz w:val="24"/>
          <w:szCs w:val="24"/>
        </w:rPr>
        <w:t>202</w:t>
      </w:r>
      <w:r w:rsidR="002A3A92" w:rsidRPr="00026416">
        <w:rPr>
          <w:bCs/>
          <w:sz w:val="24"/>
          <w:szCs w:val="24"/>
        </w:rPr>
        <w:t xml:space="preserve">4-2025 Graduate Program Service Award. </w:t>
      </w:r>
    </w:p>
    <w:p w14:paraId="60F6E103" w14:textId="718684AE" w:rsidR="00E04AF6" w:rsidRPr="00026416" w:rsidRDefault="00181BA2" w:rsidP="00965EB1">
      <w:pPr>
        <w:pStyle w:val="ListParagraph"/>
        <w:numPr>
          <w:ilvl w:val="0"/>
          <w:numId w:val="40"/>
        </w:numPr>
        <w:rPr>
          <w:bCs/>
          <w:sz w:val="24"/>
          <w:szCs w:val="24"/>
        </w:rPr>
      </w:pPr>
      <w:r w:rsidRPr="00026416">
        <w:rPr>
          <w:bCs/>
          <w:sz w:val="24"/>
          <w:szCs w:val="24"/>
        </w:rPr>
        <w:t>Jessica Hager</w:t>
      </w:r>
      <w:r w:rsidR="00E04AF6" w:rsidRPr="00026416">
        <w:rPr>
          <w:bCs/>
          <w:sz w:val="24"/>
          <w:szCs w:val="24"/>
        </w:rPr>
        <w:t xml:space="preserve"> </w:t>
      </w:r>
      <w:r w:rsidR="002A3A92" w:rsidRPr="00026416">
        <w:rPr>
          <w:bCs/>
          <w:sz w:val="24"/>
          <w:szCs w:val="24"/>
        </w:rPr>
        <w:t>awarded</w:t>
      </w:r>
      <w:r w:rsidR="00E04AF6" w:rsidRPr="00026416">
        <w:rPr>
          <w:bCs/>
          <w:sz w:val="24"/>
          <w:szCs w:val="24"/>
        </w:rPr>
        <w:t xml:space="preserve"> Outstanding Graduate Student </w:t>
      </w:r>
      <w:r w:rsidR="00965EB1" w:rsidRPr="00026416">
        <w:rPr>
          <w:bCs/>
          <w:sz w:val="24"/>
          <w:szCs w:val="24"/>
        </w:rPr>
        <w:t>in School Counseling</w:t>
      </w:r>
    </w:p>
    <w:p w14:paraId="70460D4A" w14:textId="67E78213" w:rsidR="00965EB1" w:rsidRPr="00026416" w:rsidRDefault="00181BA2" w:rsidP="00965EB1">
      <w:pPr>
        <w:pStyle w:val="ListParagraph"/>
        <w:numPr>
          <w:ilvl w:val="0"/>
          <w:numId w:val="40"/>
        </w:numPr>
        <w:rPr>
          <w:bCs/>
          <w:sz w:val="24"/>
          <w:szCs w:val="24"/>
        </w:rPr>
      </w:pPr>
      <w:r w:rsidRPr="00026416">
        <w:rPr>
          <w:bCs/>
          <w:sz w:val="24"/>
          <w:szCs w:val="24"/>
        </w:rPr>
        <w:lastRenderedPageBreak/>
        <w:t>Cassondra Martin</w:t>
      </w:r>
      <w:r w:rsidR="00965EB1" w:rsidRPr="00026416">
        <w:rPr>
          <w:bCs/>
          <w:sz w:val="24"/>
          <w:szCs w:val="24"/>
        </w:rPr>
        <w:t xml:space="preserve"> </w:t>
      </w:r>
      <w:r w:rsidR="00B432B2" w:rsidRPr="00026416">
        <w:rPr>
          <w:bCs/>
          <w:sz w:val="24"/>
          <w:szCs w:val="24"/>
        </w:rPr>
        <w:t>was awarded</w:t>
      </w:r>
      <w:r w:rsidR="00965EB1" w:rsidRPr="00026416">
        <w:rPr>
          <w:bCs/>
          <w:sz w:val="24"/>
          <w:szCs w:val="24"/>
        </w:rPr>
        <w:t xml:space="preserve"> Outstanding Graduate Student in Clinical Mental Health Counseling.</w:t>
      </w:r>
    </w:p>
    <w:p w14:paraId="3C450588" w14:textId="77777777" w:rsidR="00181BA2" w:rsidRPr="00026416" w:rsidRDefault="00311951" w:rsidP="00965EB1">
      <w:pPr>
        <w:pStyle w:val="ListParagraph"/>
        <w:numPr>
          <w:ilvl w:val="0"/>
          <w:numId w:val="40"/>
        </w:numPr>
        <w:rPr>
          <w:bCs/>
          <w:sz w:val="24"/>
          <w:szCs w:val="24"/>
        </w:rPr>
      </w:pPr>
      <w:r w:rsidRPr="00026416">
        <w:rPr>
          <w:bCs/>
          <w:sz w:val="24"/>
          <w:szCs w:val="24"/>
        </w:rPr>
        <w:t>Transition to all electronic documentation for CMHC and SC</w:t>
      </w:r>
      <w:r w:rsidR="00181BA2" w:rsidRPr="00026416">
        <w:rPr>
          <w:bCs/>
          <w:sz w:val="24"/>
          <w:szCs w:val="24"/>
        </w:rPr>
        <w:t xml:space="preserve">. </w:t>
      </w:r>
    </w:p>
    <w:p w14:paraId="0F8993C6" w14:textId="2AA5BAFC" w:rsidR="00311951" w:rsidRPr="00026416" w:rsidRDefault="00181BA2" w:rsidP="00965EB1">
      <w:pPr>
        <w:pStyle w:val="ListParagraph"/>
        <w:numPr>
          <w:ilvl w:val="0"/>
          <w:numId w:val="40"/>
        </w:numPr>
        <w:rPr>
          <w:bCs/>
          <w:sz w:val="24"/>
          <w:szCs w:val="24"/>
        </w:rPr>
      </w:pPr>
      <w:r w:rsidRPr="00026416">
        <w:rPr>
          <w:bCs/>
          <w:sz w:val="24"/>
          <w:szCs w:val="24"/>
        </w:rPr>
        <w:t xml:space="preserve">Faculty and students participated in the 2025 Black Family Wellness Expo, a COMO community event promoting health and economic equity in Columbia. </w:t>
      </w:r>
    </w:p>
    <w:p w14:paraId="3B55DFE5" w14:textId="6F80DCA4" w:rsidR="00181BA2" w:rsidRPr="00026416" w:rsidRDefault="00181BA2" w:rsidP="00965EB1">
      <w:pPr>
        <w:pStyle w:val="ListParagraph"/>
        <w:numPr>
          <w:ilvl w:val="0"/>
          <w:numId w:val="40"/>
        </w:numPr>
        <w:rPr>
          <w:bCs/>
          <w:sz w:val="24"/>
          <w:szCs w:val="24"/>
        </w:rPr>
      </w:pPr>
      <w:r w:rsidRPr="00026416">
        <w:rPr>
          <w:bCs/>
          <w:sz w:val="24"/>
          <w:szCs w:val="24"/>
        </w:rPr>
        <w:t xml:space="preserve">Dr. Fifield, Dr. Shoge, and Dr. Irvin presented a session titled “From Paychecks to Purpose” at the 2025 Missouri Career Development Association at the University of Missouri. </w:t>
      </w:r>
    </w:p>
    <w:p w14:paraId="4FF9319D" w14:textId="4F4AE00F" w:rsidR="007F1936" w:rsidRPr="00026416" w:rsidRDefault="007F1936" w:rsidP="00965EB1">
      <w:pPr>
        <w:pStyle w:val="ListParagraph"/>
        <w:numPr>
          <w:ilvl w:val="0"/>
          <w:numId w:val="40"/>
        </w:numPr>
        <w:rPr>
          <w:bCs/>
          <w:sz w:val="24"/>
          <w:szCs w:val="24"/>
        </w:rPr>
      </w:pPr>
      <w:r w:rsidRPr="00026416">
        <w:rPr>
          <w:bCs/>
          <w:sz w:val="24"/>
          <w:szCs w:val="24"/>
        </w:rPr>
        <w:t xml:space="preserve">Dr. Fifield presented with school counseling student Breann Jenkins at the Fall 2024 Mid-Missouri School Counselor Conference in Osage Beach, MO. </w:t>
      </w:r>
    </w:p>
    <w:p w14:paraId="59C3E0E0" w14:textId="55893F5C" w:rsidR="00181BA2" w:rsidRPr="00026416" w:rsidRDefault="00181BA2" w:rsidP="00965EB1">
      <w:pPr>
        <w:pStyle w:val="ListParagraph"/>
        <w:numPr>
          <w:ilvl w:val="0"/>
          <w:numId w:val="40"/>
        </w:numPr>
        <w:rPr>
          <w:bCs/>
          <w:sz w:val="24"/>
          <w:szCs w:val="24"/>
        </w:rPr>
      </w:pPr>
      <w:r w:rsidRPr="00026416">
        <w:rPr>
          <w:bCs/>
          <w:sz w:val="24"/>
          <w:szCs w:val="24"/>
        </w:rPr>
        <w:t>Dr. Kissinger served a</w:t>
      </w:r>
      <w:r w:rsidR="005E3EE4" w:rsidRPr="00026416">
        <w:rPr>
          <w:bCs/>
          <w:sz w:val="24"/>
          <w:szCs w:val="24"/>
        </w:rPr>
        <w:t xml:space="preserve">s a keynote speaker at the 2025 Spring Research Conference at Stephens College. His presentation explored holistic wellness among different populations, including collegiate athletes and other sports-aligned populations. </w:t>
      </w:r>
    </w:p>
    <w:p w14:paraId="03B57124" w14:textId="5877DF7C" w:rsidR="00181BA2" w:rsidRPr="00026416" w:rsidRDefault="00181BA2" w:rsidP="00965EB1">
      <w:pPr>
        <w:pStyle w:val="ListParagraph"/>
        <w:numPr>
          <w:ilvl w:val="0"/>
          <w:numId w:val="40"/>
        </w:numPr>
        <w:rPr>
          <w:bCs/>
          <w:sz w:val="24"/>
          <w:szCs w:val="24"/>
        </w:rPr>
      </w:pPr>
      <w:r w:rsidRPr="00026416">
        <w:rPr>
          <w:bCs/>
          <w:sz w:val="24"/>
          <w:szCs w:val="24"/>
        </w:rPr>
        <w:t xml:space="preserve">Led by Dr. Fifield (SC), Stephens College partnered with the Mid-Missouri School Counselor Association to offer a Behavioral Threat Assessment Training for local counselors and educators. </w:t>
      </w:r>
    </w:p>
    <w:p w14:paraId="3E0538BD" w14:textId="470E3EEF" w:rsidR="007F1936" w:rsidRPr="00B432B2" w:rsidRDefault="007F1936" w:rsidP="00B432B2">
      <w:pPr>
        <w:pStyle w:val="ListParagraph"/>
        <w:numPr>
          <w:ilvl w:val="0"/>
          <w:numId w:val="40"/>
        </w:numPr>
        <w:rPr>
          <w:bCs/>
          <w:sz w:val="24"/>
          <w:szCs w:val="24"/>
        </w:rPr>
      </w:pPr>
      <w:r w:rsidRPr="00026416">
        <w:rPr>
          <w:bCs/>
          <w:sz w:val="24"/>
          <w:szCs w:val="24"/>
        </w:rPr>
        <w:t xml:space="preserve">Dr. Shoge presented a seminar with colleagues at the 2025 Association for Child and Adolescent Counseling Conference (virtual) on the topic of “Creative Activities for Broaching Cultural Identity”. </w:t>
      </w:r>
    </w:p>
    <w:p w14:paraId="620609CF" w14:textId="781F11DE" w:rsidR="00942755" w:rsidRPr="00026416" w:rsidRDefault="00942755" w:rsidP="00965EB1">
      <w:pPr>
        <w:pStyle w:val="ListParagraph"/>
        <w:numPr>
          <w:ilvl w:val="0"/>
          <w:numId w:val="40"/>
        </w:numPr>
        <w:rPr>
          <w:bCs/>
          <w:sz w:val="24"/>
          <w:szCs w:val="24"/>
        </w:rPr>
      </w:pPr>
      <w:r w:rsidRPr="00026416">
        <w:rPr>
          <w:bCs/>
          <w:sz w:val="24"/>
          <w:szCs w:val="24"/>
        </w:rPr>
        <w:t xml:space="preserve">Dr. Fifield continues to serve as a board member of the Mid-Missouri School Counseling Association. </w:t>
      </w:r>
    </w:p>
    <w:p w14:paraId="4E5A9D7E" w14:textId="0A4B5E81" w:rsidR="007F1936" w:rsidRPr="00B432B2" w:rsidRDefault="00942755" w:rsidP="00B432B2">
      <w:pPr>
        <w:pStyle w:val="ListParagraph"/>
        <w:numPr>
          <w:ilvl w:val="0"/>
          <w:numId w:val="40"/>
        </w:numPr>
        <w:rPr>
          <w:bCs/>
          <w:sz w:val="24"/>
          <w:szCs w:val="24"/>
        </w:rPr>
      </w:pPr>
      <w:r w:rsidRPr="00026416">
        <w:rPr>
          <w:bCs/>
          <w:sz w:val="24"/>
          <w:szCs w:val="24"/>
        </w:rPr>
        <w:t xml:space="preserve">Dr. Kissinger serves on the Awards Committee for Chi Sigma Iota. </w:t>
      </w:r>
    </w:p>
    <w:p w14:paraId="0B89AF58" w14:textId="2C3896A8" w:rsidR="009B029F" w:rsidRPr="00026416" w:rsidRDefault="00F623DD" w:rsidP="00965EB1">
      <w:pPr>
        <w:pStyle w:val="ListParagraph"/>
        <w:numPr>
          <w:ilvl w:val="0"/>
          <w:numId w:val="40"/>
        </w:numPr>
        <w:rPr>
          <w:bCs/>
          <w:sz w:val="24"/>
          <w:szCs w:val="24"/>
        </w:rPr>
      </w:pPr>
      <w:r w:rsidRPr="00026416">
        <w:rPr>
          <w:bCs/>
          <w:sz w:val="24"/>
          <w:szCs w:val="24"/>
        </w:rPr>
        <w:t xml:space="preserve">Dr. </w:t>
      </w:r>
      <w:r w:rsidR="002A3A92" w:rsidRPr="00026416">
        <w:rPr>
          <w:bCs/>
          <w:sz w:val="24"/>
          <w:szCs w:val="24"/>
        </w:rPr>
        <w:t>Sarah Irvin served as</w:t>
      </w:r>
      <w:r w:rsidRPr="00026416">
        <w:rPr>
          <w:bCs/>
          <w:sz w:val="24"/>
          <w:szCs w:val="24"/>
        </w:rPr>
        <w:t xml:space="preserve"> </w:t>
      </w:r>
      <w:r w:rsidR="007F1936" w:rsidRPr="00026416">
        <w:rPr>
          <w:bCs/>
          <w:sz w:val="24"/>
          <w:szCs w:val="24"/>
        </w:rPr>
        <w:t>Program Chair</w:t>
      </w:r>
      <w:r w:rsidRPr="00026416">
        <w:rPr>
          <w:bCs/>
          <w:sz w:val="24"/>
          <w:szCs w:val="24"/>
        </w:rPr>
        <w:t xml:space="preserve"> f</w:t>
      </w:r>
      <w:r w:rsidR="002A3A92" w:rsidRPr="00026416">
        <w:rPr>
          <w:bCs/>
          <w:sz w:val="24"/>
          <w:szCs w:val="24"/>
        </w:rPr>
        <w:t>or the 10</w:t>
      </w:r>
      <w:r w:rsidR="002A3A92" w:rsidRPr="00026416">
        <w:rPr>
          <w:bCs/>
          <w:sz w:val="24"/>
          <w:szCs w:val="24"/>
          <w:vertAlign w:val="superscript"/>
        </w:rPr>
        <w:t>th</w:t>
      </w:r>
      <w:r w:rsidR="002A3A92" w:rsidRPr="00026416">
        <w:rPr>
          <w:bCs/>
          <w:sz w:val="24"/>
          <w:szCs w:val="24"/>
        </w:rPr>
        <w:t xml:space="preserve"> annual Law &amp; Ethics in</w:t>
      </w:r>
      <w:r w:rsidR="0097302C" w:rsidRPr="00026416">
        <w:rPr>
          <w:bCs/>
          <w:sz w:val="24"/>
          <w:szCs w:val="24"/>
        </w:rPr>
        <w:t xml:space="preserve"> Counseling conference in </w:t>
      </w:r>
      <w:r w:rsidR="009B029F" w:rsidRPr="00026416">
        <w:rPr>
          <w:bCs/>
          <w:sz w:val="24"/>
          <w:szCs w:val="24"/>
        </w:rPr>
        <w:t xml:space="preserve">New Orleans, LA. </w:t>
      </w:r>
    </w:p>
    <w:p w14:paraId="3E54FA72" w14:textId="77777777" w:rsidR="00D428ED" w:rsidRPr="00965EB1" w:rsidRDefault="00D428ED" w:rsidP="00D428ED">
      <w:pPr>
        <w:pStyle w:val="ListParagraph"/>
        <w:rPr>
          <w:bCs/>
          <w:sz w:val="24"/>
          <w:szCs w:val="24"/>
        </w:rPr>
      </w:pPr>
    </w:p>
    <w:p w14:paraId="0C6CA74A" w14:textId="77777777" w:rsidR="00C84124" w:rsidRDefault="00C84124" w:rsidP="00322AB3">
      <w:pPr>
        <w:rPr>
          <w:b/>
          <w:sz w:val="24"/>
          <w:szCs w:val="24"/>
        </w:rPr>
      </w:pPr>
    </w:p>
    <w:p w14:paraId="0A4997A7" w14:textId="77777777" w:rsidR="00C84124" w:rsidRDefault="00C84124" w:rsidP="00322AB3">
      <w:pPr>
        <w:rPr>
          <w:b/>
          <w:sz w:val="24"/>
          <w:szCs w:val="24"/>
        </w:rPr>
      </w:pPr>
    </w:p>
    <w:p w14:paraId="20CB3374" w14:textId="77777777" w:rsidR="00C84124" w:rsidRDefault="00C84124" w:rsidP="00322AB3">
      <w:pPr>
        <w:rPr>
          <w:b/>
          <w:sz w:val="24"/>
          <w:szCs w:val="24"/>
        </w:rPr>
      </w:pPr>
    </w:p>
    <w:p w14:paraId="417B5BDE" w14:textId="77777777" w:rsidR="00C84124" w:rsidRDefault="00C84124" w:rsidP="00322AB3">
      <w:pPr>
        <w:rPr>
          <w:b/>
          <w:sz w:val="24"/>
          <w:szCs w:val="24"/>
        </w:rPr>
      </w:pPr>
    </w:p>
    <w:p w14:paraId="2C4F9126" w14:textId="77777777" w:rsidR="00693FF3" w:rsidRPr="0076712F" w:rsidRDefault="00693FF3" w:rsidP="001057A9">
      <w:pPr>
        <w:tabs>
          <w:tab w:val="left" w:pos="1425"/>
        </w:tabs>
        <w:rPr>
          <w:sz w:val="24"/>
          <w:szCs w:val="24"/>
        </w:rPr>
      </w:pPr>
    </w:p>
    <w:sectPr w:rsidR="00693FF3" w:rsidRPr="0076712F" w:rsidSect="00677702">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E6E7" w14:textId="77777777" w:rsidR="004F1354" w:rsidRDefault="004F1354" w:rsidP="002C766D">
      <w:r>
        <w:separator/>
      </w:r>
    </w:p>
  </w:endnote>
  <w:endnote w:type="continuationSeparator" w:id="0">
    <w:p w14:paraId="22147D3A" w14:textId="77777777" w:rsidR="004F1354" w:rsidRDefault="004F1354" w:rsidP="002C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291210"/>
      <w:docPartObj>
        <w:docPartGallery w:val="Page Numbers (Bottom of Page)"/>
        <w:docPartUnique/>
      </w:docPartObj>
    </w:sdtPr>
    <w:sdtEndPr>
      <w:rPr>
        <w:noProof/>
      </w:rPr>
    </w:sdtEndPr>
    <w:sdtContent>
      <w:p w14:paraId="09F9EA35" w14:textId="79F91089" w:rsidR="0014355D" w:rsidRDefault="0014355D">
        <w:pPr>
          <w:pStyle w:val="Footer"/>
          <w:jc w:val="center"/>
        </w:pPr>
        <w:r>
          <w:fldChar w:fldCharType="begin"/>
        </w:r>
        <w:r>
          <w:instrText xml:space="preserve"> PAGE   \* MERGEFORMAT </w:instrText>
        </w:r>
        <w:r>
          <w:fldChar w:fldCharType="separate"/>
        </w:r>
        <w:r w:rsidR="00EE247E">
          <w:rPr>
            <w:noProof/>
          </w:rPr>
          <w:t>1</w:t>
        </w:r>
        <w:r>
          <w:rPr>
            <w:noProof/>
          </w:rPr>
          <w:fldChar w:fldCharType="end"/>
        </w:r>
      </w:p>
    </w:sdtContent>
  </w:sdt>
  <w:p w14:paraId="1721D635" w14:textId="77777777" w:rsidR="0014355D" w:rsidRDefault="0014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4D48" w14:textId="77777777" w:rsidR="004F1354" w:rsidRDefault="004F1354" w:rsidP="002C766D">
      <w:r>
        <w:separator/>
      </w:r>
    </w:p>
  </w:footnote>
  <w:footnote w:type="continuationSeparator" w:id="0">
    <w:p w14:paraId="7D64F167" w14:textId="77777777" w:rsidR="004F1354" w:rsidRDefault="004F1354" w:rsidP="002C7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2F6"/>
    <w:multiLevelType w:val="hybridMultilevel"/>
    <w:tmpl w:val="650A89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0A5D60"/>
    <w:multiLevelType w:val="hybridMultilevel"/>
    <w:tmpl w:val="2E44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0905"/>
    <w:multiLevelType w:val="hybridMultilevel"/>
    <w:tmpl w:val="7736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640"/>
    <w:multiLevelType w:val="hybridMultilevel"/>
    <w:tmpl w:val="4D2C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D6CFE"/>
    <w:multiLevelType w:val="hybridMultilevel"/>
    <w:tmpl w:val="5B06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E07BE"/>
    <w:multiLevelType w:val="hybridMultilevel"/>
    <w:tmpl w:val="636A4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92A5E"/>
    <w:multiLevelType w:val="hybridMultilevel"/>
    <w:tmpl w:val="037C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13932"/>
    <w:multiLevelType w:val="hybridMultilevel"/>
    <w:tmpl w:val="0DDAA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A3EFF"/>
    <w:multiLevelType w:val="hybridMultilevel"/>
    <w:tmpl w:val="67EC5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A50F2"/>
    <w:multiLevelType w:val="hybridMultilevel"/>
    <w:tmpl w:val="2D88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92364"/>
    <w:multiLevelType w:val="hybridMultilevel"/>
    <w:tmpl w:val="61C0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546C11"/>
    <w:multiLevelType w:val="hybridMultilevel"/>
    <w:tmpl w:val="3A8A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87592"/>
    <w:multiLevelType w:val="hybridMultilevel"/>
    <w:tmpl w:val="4FEC8822"/>
    <w:lvl w:ilvl="0" w:tplc="FFFFFFF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A704E9"/>
    <w:multiLevelType w:val="hybridMultilevel"/>
    <w:tmpl w:val="F524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054D7"/>
    <w:multiLevelType w:val="hybridMultilevel"/>
    <w:tmpl w:val="1F52F194"/>
    <w:lvl w:ilvl="0" w:tplc="83CC997A">
      <w:start w:val="1"/>
      <w:numFmt w:val="decimal"/>
      <w:lvlText w:val="%1"/>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663590">
      <w:start w:val="3"/>
      <w:numFmt w:val="decimal"/>
      <w:lvlText w:val="%2"/>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327246">
      <w:start w:val="1"/>
      <w:numFmt w:val="lowerRoman"/>
      <w:lvlText w:val="%3"/>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A23BA">
      <w:start w:val="1"/>
      <w:numFmt w:val="decimal"/>
      <w:lvlText w:val="%4"/>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8325E">
      <w:start w:val="1"/>
      <w:numFmt w:val="lowerLetter"/>
      <w:lvlText w:val="%5"/>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EC032">
      <w:start w:val="1"/>
      <w:numFmt w:val="lowerRoman"/>
      <w:lvlText w:val="%6"/>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A85E2">
      <w:start w:val="1"/>
      <w:numFmt w:val="decimal"/>
      <w:lvlText w:val="%7"/>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7CCDAA">
      <w:start w:val="1"/>
      <w:numFmt w:val="lowerLetter"/>
      <w:lvlText w:val="%8"/>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4227A">
      <w:start w:val="1"/>
      <w:numFmt w:val="lowerRoman"/>
      <w:lvlText w:val="%9"/>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50059B"/>
    <w:multiLevelType w:val="hybridMultilevel"/>
    <w:tmpl w:val="163C7804"/>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900" w:hanging="360"/>
      </w:pPr>
      <w:rPr>
        <w:rFonts w:ascii="Wingdings" w:hAnsi="Wingdings" w:hint="default"/>
      </w:rPr>
    </w:lvl>
    <w:lvl w:ilvl="2" w:tplc="FFFFFFFF">
      <w:start w:val="1"/>
      <w:numFmt w:val="lowerRoman"/>
      <w:lvlText w:val="%3."/>
      <w:lvlJc w:val="right"/>
      <w:pPr>
        <w:ind w:left="720" w:hanging="180"/>
      </w:pPr>
    </w:lvl>
    <w:lvl w:ilvl="3" w:tplc="FFFFFFFF">
      <w:start w:val="1"/>
      <w:numFmt w:val="decimal"/>
      <w:lvlText w:val="%4."/>
      <w:lvlJc w:val="left"/>
      <w:pPr>
        <w:ind w:left="1440" w:hanging="360"/>
      </w:pPr>
    </w:lvl>
    <w:lvl w:ilvl="4" w:tplc="FFFFFFFF">
      <w:start w:val="1"/>
      <w:numFmt w:val="lowerLetter"/>
      <w:lvlText w:val="%5."/>
      <w:lvlJc w:val="left"/>
      <w:pPr>
        <w:ind w:left="2160" w:hanging="360"/>
      </w:pPr>
    </w:lvl>
    <w:lvl w:ilvl="5" w:tplc="FFFFFFFF">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6" w15:restartNumberingAfterBreak="0">
    <w:nsid w:val="23110209"/>
    <w:multiLevelType w:val="hybridMultilevel"/>
    <w:tmpl w:val="1CF659F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AF24926C">
      <w:start w:val="3"/>
      <w:numFmt w:val="upperLetter"/>
      <w:lvlText w:val="%6."/>
      <w:lvlJc w:val="left"/>
      <w:pPr>
        <w:ind w:left="4860" w:hanging="360"/>
      </w:pPr>
      <w:rPr>
        <w:rFonts w:hint="default"/>
        <w:b/>
        <w:color w:val="5B9BD5" w:themeColor="accent1"/>
      </w:r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566737E"/>
    <w:multiLevelType w:val="hybridMultilevel"/>
    <w:tmpl w:val="F9EA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73AF8"/>
    <w:multiLevelType w:val="hybridMultilevel"/>
    <w:tmpl w:val="EB10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337E6"/>
    <w:multiLevelType w:val="hybridMultilevel"/>
    <w:tmpl w:val="6C14970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581E70"/>
    <w:multiLevelType w:val="hybridMultilevel"/>
    <w:tmpl w:val="DC02E712"/>
    <w:lvl w:ilvl="0" w:tplc="FFFFFFFF">
      <w:start w:val="1"/>
      <w:numFmt w:val="upperRoman"/>
      <w:lvlText w:val="%1."/>
      <w:lvlJc w:val="right"/>
      <w:pPr>
        <w:ind w:left="1440" w:hanging="360"/>
      </w:pPr>
    </w:lvl>
    <w:lvl w:ilvl="1" w:tplc="04090005">
      <w:start w:val="1"/>
      <w:numFmt w:val="bullet"/>
      <w:lvlText w:val=""/>
      <w:lvlJc w:val="left"/>
      <w:pPr>
        <w:ind w:left="3060" w:hanging="360"/>
      </w:pPr>
      <w:rPr>
        <w:rFonts w:ascii="Wingdings" w:hAnsi="Wingding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1B538D7"/>
    <w:multiLevelType w:val="hybridMultilevel"/>
    <w:tmpl w:val="0C7416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1D7BBE"/>
    <w:multiLevelType w:val="hybridMultilevel"/>
    <w:tmpl w:val="D4AC6992"/>
    <w:lvl w:ilvl="0" w:tplc="04090005">
      <w:start w:val="1"/>
      <w:numFmt w:val="bullet"/>
      <w:lvlText w:val=""/>
      <w:lvlJc w:val="left"/>
      <w:pPr>
        <w:ind w:left="360" w:hanging="360"/>
      </w:pPr>
      <w:rPr>
        <w:rFonts w:ascii="Wingdings" w:hAnsi="Wingdings" w:hint="default"/>
      </w:rPr>
    </w:lvl>
    <w:lvl w:ilvl="1" w:tplc="FFFFFFFF">
      <w:start w:val="1"/>
      <w:numFmt w:val="bullet"/>
      <w:lvlText w:val=""/>
      <w:lvlJc w:val="left"/>
      <w:pPr>
        <w:ind w:left="1980" w:hanging="360"/>
      </w:pPr>
      <w:rPr>
        <w:rFonts w:ascii="Wingdings" w:hAnsi="Wingding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5925FAD"/>
    <w:multiLevelType w:val="hybridMultilevel"/>
    <w:tmpl w:val="54186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BE7651"/>
    <w:multiLevelType w:val="hybridMultilevel"/>
    <w:tmpl w:val="B2C4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E1E15"/>
    <w:multiLevelType w:val="hybridMultilevel"/>
    <w:tmpl w:val="A3103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B3235A"/>
    <w:multiLevelType w:val="hybridMultilevel"/>
    <w:tmpl w:val="F5BE0A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067262"/>
    <w:multiLevelType w:val="hybridMultilevel"/>
    <w:tmpl w:val="F7D8C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B75B0A"/>
    <w:multiLevelType w:val="hybridMultilevel"/>
    <w:tmpl w:val="BD92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645E7"/>
    <w:multiLevelType w:val="hybridMultilevel"/>
    <w:tmpl w:val="02B2C5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BF65B2"/>
    <w:multiLevelType w:val="hybridMultilevel"/>
    <w:tmpl w:val="4D263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05EB5"/>
    <w:multiLevelType w:val="hybridMultilevel"/>
    <w:tmpl w:val="FAE029A0"/>
    <w:lvl w:ilvl="0" w:tplc="04090013">
      <w:start w:val="1"/>
      <w:numFmt w:val="upperRoman"/>
      <w:lvlText w:val="%1."/>
      <w:lvlJc w:val="righ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57D72566"/>
    <w:multiLevelType w:val="hybridMultilevel"/>
    <w:tmpl w:val="5246A558"/>
    <w:lvl w:ilvl="0" w:tplc="11786DA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8C3ECB"/>
    <w:multiLevelType w:val="hybridMultilevel"/>
    <w:tmpl w:val="7882A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A126C"/>
    <w:multiLevelType w:val="hybridMultilevel"/>
    <w:tmpl w:val="F9B68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3749E"/>
    <w:multiLevelType w:val="hybridMultilevel"/>
    <w:tmpl w:val="1F52F194"/>
    <w:lvl w:ilvl="0" w:tplc="83CC997A">
      <w:start w:val="1"/>
      <w:numFmt w:val="decimal"/>
      <w:lvlText w:val="%1"/>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663590">
      <w:start w:val="3"/>
      <w:numFmt w:val="decimal"/>
      <w:lvlText w:val="%2"/>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327246">
      <w:start w:val="1"/>
      <w:numFmt w:val="lowerRoman"/>
      <w:lvlText w:val="%3"/>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A23BA">
      <w:start w:val="1"/>
      <w:numFmt w:val="decimal"/>
      <w:lvlText w:val="%4"/>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8325E">
      <w:start w:val="1"/>
      <w:numFmt w:val="lowerLetter"/>
      <w:lvlText w:val="%5"/>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EC032">
      <w:start w:val="1"/>
      <w:numFmt w:val="lowerRoman"/>
      <w:lvlText w:val="%6"/>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A85E2">
      <w:start w:val="1"/>
      <w:numFmt w:val="decimal"/>
      <w:lvlText w:val="%7"/>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7CCDAA">
      <w:start w:val="1"/>
      <w:numFmt w:val="lowerLetter"/>
      <w:lvlText w:val="%8"/>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4227A">
      <w:start w:val="1"/>
      <w:numFmt w:val="lowerRoman"/>
      <w:lvlText w:val="%9"/>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05E3C4B"/>
    <w:multiLevelType w:val="hybridMultilevel"/>
    <w:tmpl w:val="83C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E14F54"/>
    <w:multiLevelType w:val="hybridMultilevel"/>
    <w:tmpl w:val="1CB6DB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04090005">
      <w:start w:val="1"/>
      <w:numFmt w:val="bullet"/>
      <w:lvlText w:val=""/>
      <w:lvlJc w:val="left"/>
      <w:pPr>
        <w:ind w:left="1440" w:hanging="360"/>
      </w:pPr>
      <w:rPr>
        <w:rFonts w:ascii="Wingdings" w:hAnsi="Wingding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DF56A9"/>
    <w:multiLevelType w:val="hybridMultilevel"/>
    <w:tmpl w:val="B3509C1C"/>
    <w:lvl w:ilvl="0" w:tplc="FFFFFFFF">
      <w:start w:val="1"/>
      <w:numFmt w:val="upperRoman"/>
      <w:lvlText w:val="%1."/>
      <w:lvlJc w:val="right"/>
      <w:pPr>
        <w:ind w:left="1440" w:hanging="360"/>
      </w:pPr>
    </w:lvl>
    <w:lvl w:ilvl="1" w:tplc="04090005">
      <w:start w:val="1"/>
      <w:numFmt w:val="bullet"/>
      <w:lvlText w:val=""/>
      <w:lvlJc w:val="left"/>
      <w:pPr>
        <w:ind w:left="3060" w:hanging="360"/>
      </w:pPr>
      <w:rPr>
        <w:rFonts w:ascii="Wingdings" w:hAnsi="Wingding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66423D6C"/>
    <w:multiLevelType w:val="hybridMultilevel"/>
    <w:tmpl w:val="38FC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7D5852"/>
    <w:multiLevelType w:val="hybridMultilevel"/>
    <w:tmpl w:val="61C0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CA42E93"/>
    <w:multiLevelType w:val="hybridMultilevel"/>
    <w:tmpl w:val="0CD00448"/>
    <w:lvl w:ilvl="0" w:tplc="AD44A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A46B1"/>
    <w:multiLevelType w:val="hybridMultilevel"/>
    <w:tmpl w:val="77B6FDFA"/>
    <w:lvl w:ilvl="0" w:tplc="04090005">
      <w:start w:val="1"/>
      <w:numFmt w:val="bullet"/>
      <w:lvlText w:val=""/>
      <w:lvlJc w:val="left"/>
      <w:pPr>
        <w:ind w:left="2340" w:hanging="360"/>
      </w:pPr>
      <w:rPr>
        <w:rFonts w:ascii="Wingdings" w:hAnsi="Wingdings" w:hint="default"/>
      </w:r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start w:val="1"/>
      <w:numFmt w:val="lowerLetter"/>
      <w:lvlText w:val="%5."/>
      <w:lvlJc w:val="left"/>
      <w:pPr>
        <w:ind w:left="5220" w:hanging="360"/>
      </w:pPr>
    </w:lvl>
    <w:lvl w:ilvl="5" w:tplc="FFFFFFFF">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3" w15:restartNumberingAfterBreak="0">
    <w:nsid w:val="7AAE31D6"/>
    <w:multiLevelType w:val="hybridMultilevel"/>
    <w:tmpl w:val="3A0A2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CD38B1"/>
    <w:multiLevelType w:val="hybridMultilevel"/>
    <w:tmpl w:val="1DA25910"/>
    <w:lvl w:ilvl="0" w:tplc="04090001">
      <w:start w:val="1"/>
      <w:numFmt w:val="bullet"/>
      <w:lvlText w:val=""/>
      <w:lvlJc w:val="left"/>
      <w:pPr>
        <w:ind w:left="2147" w:hanging="360"/>
      </w:pPr>
      <w:rPr>
        <w:rFonts w:ascii="Symbol" w:hAnsi="Symbol" w:hint="default"/>
      </w:rPr>
    </w:lvl>
    <w:lvl w:ilvl="1" w:tplc="04090003">
      <w:start w:val="1"/>
      <w:numFmt w:val="bullet"/>
      <w:lvlText w:val="o"/>
      <w:lvlJc w:val="left"/>
      <w:pPr>
        <w:ind w:left="2867" w:hanging="360"/>
      </w:pPr>
      <w:rPr>
        <w:rFonts w:ascii="Courier New" w:hAnsi="Courier New" w:cs="Courier New" w:hint="default"/>
      </w:rPr>
    </w:lvl>
    <w:lvl w:ilvl="2" w:tplc="04090005" w:tentative="1">
      <w:start w:val="1"/>
      <w:numFmt w:val="bullet"/>
      <w:lvlText w:val=""/>
      <w:lvlJc w:val="left"/>
      <w:pPr>
        <w:ind w:left="3587" w:hanging="360"/>
      </w:pPr>
      <w:rPr>
        <w:rFonts w:ascii="Wingdings" w:hAnsi="Wingdings" w:hint="default"/>
      </w:rPr>
    </w:lvl>
    <w:lvl w:ilvl="3" w:tplc="04090001" w:tentative="1">
      <w:start w:val="1"/>
      <w:numFmt w:val="bullet"/>
      <w:lvlText w:val=""/>
      <w:lvlJc w:val="left"/>
      <w:pPr>
        <w:ind w:left="4307" w:hanging="360"/>
      </w:pPr>
      <w:rPr>
        <w:rFonts w:ascii="Symbol" w:hAnsi="Symbol" w:hint="default"/>
      </w:rPr>
    </w:lvl>
    <w:lvl w:ilvl="4" w:tplc="04090003" w:tentative="1">
      <w:start w:val="1"/>
      <w:numFmt w:val="bullet"/>
      <w:lvlText w:val="o"/>
      <w:lvlJc w:val="left"/>
      <w:pPr>
        <w:ind w:left="5027" w:hanging="360"/>
      </w:pPr>
      <w:rPr>
        <w:rFonts w:ascii="Courier New" w:hAnsi="Courier New" w:cs="Courier New" w:hint="default"/>
      </w:rPr>
    </w:lvl>
    <w:lvl w:ilvl="5" w:tplc="04090005" w:tentative="1">
      <w:start w:val="1"/>
      <w:numFmt w:val="bullet"/>
      <w:lvlText w:val=""/>
      <w:lvlJc w:val="left"/>
      <w:pPr>
        <w:ind w:left="5747" w:hanging="360"/>
      </w:pPr>
      <w:rPr>
        <w:rFonts w:ascii="Wingdings" w:hAnsi="Wingdings" w:hint="default"/>
      </w:rPr>
    </w:lvl>
    <w:lvl w:ilvl="6" w:tplc="04090001" w:tentative="1">
      <w:start w:val="1"/>
      <w:numFmt w:val="bullet"/>
      <w:lvlText w:val=""/>
      <w:lvlJc w:val="left"/>
      <w:pPr>
        <w:ind w:left="6467" w:hanging="360"/>
      </w:pPr>
      <w:rPr>
        <w:rFonts w:ascii="Symbol" w:hAnsi="Symbol" w:hint="default"/>
      </w:rPr>
    </w:lvl>
    <w:lvl w:ilvl="7" w:tplc="04090003" w:tentative="1">
      <w:start w:val="1"/>
      <w:numFmt w:val="bullet"/>
      <w:lvlText w:val="o"/>
      <w:lvlJc w:val="left"/>
      <w:pPr>
        <w:ind w:left="7187" w:hanging="360"/>
      </w:pPr>
      <w:rPr>
        <w:rFonts w:ascii="Courier New" w:hAnsi="Courier New" w:cs="Courier New" w:hint="default"/>
      </w:rPr>
    </w:lvl>
    <w:lvl w:ilvl="8" w:tplc="04090005" w:tentative="1">
      <w:start w:val="1"/>
      <w:numFmt w:val="bullet"/>
      <w:lvlText w:val=""/>
      <w:lvlJc w:val="left"/>
      <w:pPr>
        <w:ind w:left="7907" w:hanging="360"/>
      </w:pPr>
      <w:rPr>
        <w:rFonts w:ascii="Wingdings" w:hAnsi="Wingdings" w:hint="default"/>
      </w:rPr>
    </w:lvl>
  </w:abstractNum>
  <w:abstractNum w:abstractNumId="45" w15:restartNumberingAfterBreak="0">
    <w:nsid w:val="7F58375A"/>
    <w:multiLevelType w:val="hybridMultilevel"/>
    <w:tmpl w:val="9104D69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6" w15:restartNumberingAfterBreak="0">
    <w:nsid w:val="7F955C1A"/>
    <w:multiLevelType w:val="hybridMultilevel"/>
    <w:tmpl w:val="F7D8C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CB6BE9"/>
    <w:multiLevelType w:val="hybridMultilevel"/>
    <w:tmpl w:val="2488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377750">
    <w:abstractNumId w:val="14"/>
  </w:num>
  <w:num w:numId="2" w16cid:durableId="1136602076">
    <w:abstractNumId w:val="35"/>
  </w:num>
  <w:num w:numId="3" w16cid:durableId="1435595190">
    <w:abstractNumId w:val="3"/>
  </w:num>
  <w:num w:numId="4" w16cid:durableId="124082793">
    <w:abstractNumId w:val="18"/>
  </w:num>
  <w:num w:numId="5" w16cid:durableId="68499642">
    <w:abstractNumId w:val="44"/>
  </w:num>
  <w:num w:numId="6" w16cid:durableId="1725717725">
    <w:abstractNumId w:val="27"/>
  </w:num>
  <w:num w:numId="7" w16cid:durableId="868949470">
    <w:abstractNumId w:val="46"/>
  </w:num>
  <w:num w:numId="8" w16cid:durableId="501698157">
    <w:abstractNumId w:val="30"/>
  </w:num>
  <w:num w:numId="9" w16cid:durableId="1379813442">
    <w:abstractNumId w:val="4"/>
  </w:num>
  <w:num w:numId="10" w16cid:durableId="1425492401">
    <w:abstractNumId w:val="13"/>
  </w:num>
  <w:num w:numId="11" w16cid:durableId="89665988">
    <w:abstractNumId w:val="11"/>
  </w:num>
  <w:num w:numId="12" w16cid:durableId="1891459994">
    <w:abstractNumId w:val="10"/>
  </w:num>
  <w:num w:numId="13" w16cid:durableId="1120874686">
    <w:abstractNumId w:val="33"/>
  </w:num>
  <w:num w:numId="14" w16cid:durableId="1479953798">
    <w:abstractNumId w:val="40"/>
  </w:num>
  <w:num w:numId="15" w16cid:durableId="1650403357">
    <w:abstractNumId w:val="1"/>
  </w:num>
  <w:num w:numId="16" w16cid:durableId="549538971">
    <w:abstractNumId w:val="2"/>
  </w:num>
  <w:num w:numId="17" w16cid:durableId="1726680333">
    <w:abstractNumId w:val="24"/>
  </w:num>
  <w:num w:numId="18" w16cid:durableId="1294022088">
    <w:abstractNumId w:val="47"/>
  </w:num>
  <w:num w:numId="19" w16cid:durableId="291711241">
    <w:abstractNumId w:val="23"/>
  </w:num>
  <w:num w:numId="20" w16cid:durableId="1646543610">
    <w:abstractNumId w:val="9"/>
  </w:num>
  <w:num w:numId="21" w16cid:durableId="692342243">
    <w:abstractNumId w:val="36"/>
  </w:num>
  <w:num w:numId="22" w16cid:durableId="1510681387">
    <w:abstractNumId w:val="28"/>
  </w:num>
  <w:num w:numId="23" w16cid:durableId="2124183935">
    <w:abstractNumId w:val="17"/>
  </w:num>
  <w:num w:numId="24" w16cid:durableId="799424647">
    <w:abstractNumId w:val="43"/>
  </w:num>
  <w:num w:numId="25" w16cid:durableId="747775271">
    <w:abstractNumId w:val="5"/>
  </w:num>
  <w:num w:numId="26" w16cid:durableId="1857034879">
    <w:abstractNumId w:val="21"/>
  </w:num>
  <w:num w:numId="27" w16cid:durableId="1548106719">
    <w:abstractNumId w:val="7"/>
  </w:num>
  <w:num w:numId="28" w16cid:durableId="1705328208">
    <w:abstractNumId w:val="29"/>
  </w:num>
  <w:num w:numId="29" w16cid:durableId="1411389747">
    <w:abstractNumId w:val="16"/>
  </w:num>
  <w:num w:numId="30" w16cid:durableId="455414177">
    <w:abstractNumId w:val="32"/>
  </w:num>
  <w:num w:numId="31" w16cid:durableId="1910770828">
    <w:abstractNumId w:val="0"/>
  </w:num>
  <w:num w:numId="32" w16cid:durableId="946811631">
    <w:abstractNumId w:val="42"/>
  </w:num>
  <w:num w:numId="33" w16cid:durableId="1176071276">
    <w:abstractNumId w:val="12"/>
  </w:num>
  <w:num w:numId="34" w16cid:durableId="2145538320">
    <w:abstractNumId w:val="37"/>
  </w:num>
  <w:num w:numId="35" w16cid:durableId="615790233">
    <w:abstractNumId w:val="31"/>
  </w:num>
  <w:num w:numId="36" w16cid:durableId="1449466700">
    <w:abstractNumId w:val="20"/>
  </w:num>
  <w:num w:numId="37" w16cid:durableId="1402948474">
    <w:abstractNumId w:val="38"/>
  </w:num>
  <w:num w:numId="38" w16cid:durableId="2041541518">
    <w:abstractNumId w:val="22"/>
  </w:num>
  <w:num w:numId="39" w16cid:durableId="1143817277">
    <w:abstractNumId w:val="15"/>
  </w:num>
  <w:num w:numId="40" w16cid:durableId="1195923430">
    <w:abstractNumId w:val="34"/>
  </w:num>
  <w:num w:numId="41" w16cid:durableId="575476681">
    <w:abstractNumId w:val="26"/>
  </w:num>
  <w:num w:numId="42" w16cid:durableId="70196921">
    <w:abstractNumId w:val="39"/>
  </w:num>
  <w:num w:numId="43" w16cid:durableId="1867407082">
    <w:abstractNumId w:val="41"/>
  </w:num>
  <w:num w:numId="44" w16cid:durableId="2145199987">
    <w:abstractNumId w:val="19"/>
  </w:num>
  <w:num w:numId="45" w16cid:durableId="15980562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84007335">
    <w:abstractNumId w:val="25"/>
  </w:num>
  <w:num w:numId="47" w16cid:durableId="859781410">
    <w:abstractNumId w:val="6"/>
  </w:num>
  <w:num w:numId="48" w16cid:durableId="961619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0DA"/>
    <w:rsid w:val="00000AFE"/>
    <w:rsid w:val="00000F0A"/>
    <w:rsid w:val="00002B7E"/>
    <w:rsid w:val="00006F13"/>
    <w:rsid w:val="000104AA"/>
    <w:rsid w:val="00010F64"/>
    <w:rsid w:val="00015BB4"/>
    <w:rsid w:val="00015BF8"/>
    <w:rsid w:val="00015F98"/>
    <w:rsid w:val="00016C7E"/>
    <w:rsid w:val="000210DE"/>
    <w:rsid w:val="00023F12"/>
    <w:rsid w:val="00026416"/>
    <w:rsid w:val="00026984"/>
    <w:rsid w:val="00027903"/>
    <w:rsid w:val="00035775"/>
    <w:rsid w:val="00036EFD"/>
    <w:rsid w:val="00041DCC"/>
    <w:rsid w:val="00042D99"/>
    <w:rsid w:val="000432BC"/>
    <w:rsid w:val="00044703"/>
    <w:rsid w:val="00045161"/>
    <w:rsid w:val="00046726"/>
    <w:rsid w:val="00046792"/>
    <w:rsid w:val="00046C09"/>
    <w:rsid w:val="00051314"/>
    <w:rsid w:val="00051A94"/>
    <w:rsid w:val="00053027"/>
    <w:rsid w:val="000551E1"/>
    <w:rsid w:val="00060705"/>
    <w:rsid w:val="00062C59"/>
    <w:rsid w:val="00064A74"/>
    <w:rsid w:val="00070C00"/>
    <w:rsid w:val="000713FA"/>
    <w:rsid w:val="00075241"/>
    <w:rsid w:val="000811D4"/>
    <w:rsid w:val="0008130B"/>
    <w:rsid w:val="00081825"/>
    <w:rsid w:val="000818C3"/>
    <w:rsid w:val="00087E67"/>
    <w:rsid w:val="000926F4"/>
    <w:rsid w:val="00094C8B"/>
    <w:rsid w:val="000954CB"/>
    <w:rsid w:val="00095522"/>
    <w:rsid w:val="000A124C"/>
    <w:rsid w:val="000A216E"/>
    <w:rsid w:val="000A3E8A"/>
    <w:rsid w:val="000A44AC"/>
    <w:rsid w:val="000A6CF2"/>
    <w:rsid w:val="000A7216"/>
    <w:rsid w:val="000B0636"/>
    <w:rsid w:val="000B139B"/>
    <w:rsid w:val="000B204E"/>
    <w:rsid w:val="000B27D1"/>
    <w:rsid w:val="000B3CF4"/>
    <w:rsid w:val="000B4CEE"/>
    <w:rsid w:val="000B58F1"/>
    <w:rsid w:val="000C1B54"/>
    <w:rsid w:val="000C3075"/>
    <w:rsid w:val="000C40C1"/>
    <w:rsid w:val="000C5D51"/>
    <w:rsid w:val="000D105F"/>
    <w:rsid w:val="000D1E1B"/>
    <w:rsid w:val="000D1F2B"/>
    <w:rsid w:val="000D2BE2"/>
    <w:rsid w:val="000D3FFA"/>
    <w:rsid w:val="000D6A2A"/>
    <w:rsid w:val="000E1125"/>
    <w:rsid w:val="000E2793"/>
    <w:rsid w:val="000E491B"/>
    <w:rsid w:val="000E5475"/>
    <w:rsid w:val="000E55AE"/>
    <w:rsid w:val="000E59D3"/>
    <w:rsid w:val="000F17C3"/>
    <w:rsid w:val="000F2A64"/>
    <w:rsid w:val="000F44FF"/>
    <w:rsid w:val="000F4E0F"/>
    <w:rsid w:val="00100E6B"/>
    <w:rsid w:val="00102887"/>
    <w:rsid w:val="001057A9"/>
    <w:rsid w:val="00105F17"/>
    <w:rsid w:val="00114579"/>
    <w:rsid w:val="001146D0"/>
    <w:rsid w:val="001150D2"/>
    <w:rsid w:val="00115FA3"/>
    <w:rsid w:val="00121D53"/>
    <w:rsid w:val="001229A0"/>
    <w:rsid w:val="0012311D"/>
    <w:rsid w:val="00125A9B"/>
    <w:rsid w:val="00126158"/>
    <w:rsid w:val="0013149D"/>
    <w:rsid w:val="0013157B"/>
    <w:rsid w:val="001334A9"/>
    <w:rsid w:val="00134866"/>
    <w:rsid w:val="00134A69"/>
    <w:rsid w:val="0014185F"/>
    <w:rsid w:val="00141B93"/>
    <w:rsid w:val="00142A3F"/>
    <w:rsid w:val="0014355D"/>
    <w:rsid w:val="00144215"/>
    <w:rsid w:val="001451B0"/>
    <w:rsid w:val="001459F6"/>
    <w:rsid w:val="00147FFE"/>
    <w:rsid w:val="00153657"/>
    <w:rsid w:val="00153C1B"/>
    <w:rsid w:val="001609A0"/>
    <w:rsid w:val="00162389"/>
    <w:rsid w:val="001651AE"/>
    <w:rsid w:val="00166984"/>
    <w:rsid w:val="00170353"/>
    <w:rsid w:val="00170698"/>
    <w:rsid w:val="001733B0"/>
    <w:rsid w:val="0017586A"/>
    <w:rsid w:val="00175DA8"/>
    <w:rsid w:val="00177E14"/>
    <w:rsid w:val="00180BB1"/>
    <w:rsid w:val="00181BA2"/>
    <w:rsid w:val="001826BF"/>
    <w:rsid w:val="00182C0C"/>
    <w:rsid w:val="00183762"/>
    <w:rsid w:val="001847AD"/>
    <w:rsid w:val="00185962"/>
    <w:rsid w:val="00186323"/>
    <w:rsid w:val="00190BAC"/>
    <w:rsid w:val="00190E54"/>
    <w:rsid w:val="00192116"/>
    <w:rsid w:val="00192BC3"/>
    <w:rsid w:val="00194433"/>
    <w:rsid w:val="00195309"/>
    <w:rsid w:val="00196000"/>
    <w:rsid w:val="00196911"/>
    <w:rsid w:val="001A1B2B"/>
    <w:rsid w:val="001A337C"/>
    <w:rsid w:val="001A5A3E"/>
    <w:rsid w:val="001A6889"/>
    <w:rsid w:val="001A728E"/>
    <w:rsid w:val="001B02BF"/>
    <w:rsid w:val="001B1679"/>
    <w:rsid w:val="001B4C18"/>
    <w:rsid w:val="001D0363"/>
    <w:rsid w:val="001D0498"/>
    <w:rsid w:val="001D04EE"/>
    <w:rsid w:val="001D1DCC"/>
    <w:rsid w:val="001D5630"/>
    <w:rsid w:val="001D752E"/>
    <w:rsid w:val="001D775E"/>
    <w:rsid w:val="001E1211"/>
    <w:rsid w:val="001E1B25"/>
    <w:rsid w:val="001E26F4"/>
    <w:rsid w:val="001E372F"/>
    <w:rsid w:val="001E4082"/>
    <w:rsid w:val="001E4D32"/>
    <w:rsid w:val="001E5173"/>
    <w:rsid w:val="001E6427"/>
    <w:rsid w:val="001E6F68"/>
    <w:rsid w:val="001E6FFE"/>
    <w:rsid w:val="001E7A6F"/>
    <w:rsid w:val="001F0291"/>
    <w:rsid w:val="001F4BDD"/>
    <w:rsid w:val="001F4F46"/>
    <w:rsid w:val="001F5365"/>
    <w:rsid w:val="001F6AF7"/>
    <w:rsid w:val="001F7B2E"/>
    <w:rsid w:val="002008BB"/>
    <w:rsid w:val="0020252B"/>
    <w:rsid w:val="002039C4"/>
    <w:rsid w:val="00204143"/>
    <w:rsid w:val="0020589B"/>
    <w:rsid w:val="00205CC6"/>
    <w:rsid w:val="002073AB"/>
    <w:rsid w:val="00210FEB"/>
    <w:rsid w:val="00214EAA"/>
    <w:rsid w:val="002154EC"/>
    <w:rsid w:val="002178E4"/>
    <w:rsid w:val="00223BA9"/>
    <w:rsid w:val="00223F35"/>
    <w:rsid w:val="00225C59"/>
    <w:rsid w:val="002274B6"/>
    <w:rsid w:val="00227B13"/>
    <w:rsid w:val="00227D7C"/>
    <w:rsid w:val="002314BE"/>
    <w:rsid w:val="002317E4"/>
    <w:rsid w:val="00242A7F"/>
    <w:rsid w:val="00244F0A"/>
    <w:rsid w:val="00245874"/>
    <w:rsid w:val="00251BE8"/>
    <w:rsid w:val="002520D0"/>
    <w:rsid w:val="002521C3"/>
    <w:rsid w:val="002530DA"/>
    <w:rsid w:val="002535FB"/>
    <w:rsid w:val="002557AD"/>
    <w:rsid w:val="00256E8B"/>
    <w:rsid w:val="002577F7"/>
    <w:rsid w:val="00263FB4"/>
    <w:rsid w:val="002651BA"/>
    <w:rsid w:val="00265334"/>
    <w:rsid w:val="0026631E"/>
    <w:rsid w:val="00267498"/>
    <w:rsid w:val="00276BCF"/>
    <w:rsid w:val="0028170E"/>
    <w:rsid w:val="002826B6"/>
    <w:rsid w:val="00282768"/>
    <w:rsid w:val="00285BA7"/>
    <w:rsid w:val="002912F7"/>
    <w:rsid w:val="002939FD"/>
    <w:rsid w:val="0029423A"/>
    <w:rsid w:val="002965B4"/>
    <w:rsid w:val="00296707"/>
    <w:rsid w:val="00297C31"/>
    <w:rsid w:val="002A16EF"/>
    <w:rsid w:val="002A29CE"/>
    <w:rsid w:val="002A3A92"/>
    <w:rsid w:val="002B035B"/>
    <w:rsid w:val="002B03E4"/>
    <w:rsid w:val="002B0D2D"/>
    <w:rsid w:val="002B28C7"/>
    <w:rsid w:val="002B2C49"/>
    <w:rsid w:val="002B4149"/>
    <w:rsid w:val="002C2387"/>
    <w:rsid w:val="002C2ABF"/>
    <w:rsid w:val="002C3C15"/>
    <w:rsid w:val="002C3DBB"/>
    <w:rsid w:val="002C4957"/>
    <w:rsid w:val="002C4CFA"/>
    <w:rsid w:val="002C67FA"/>
    <w:rsid w:val="002C766D"/>
    <w:rsid w:val="002D0807"/>
    <w:rsid w:val="002D23FB"/>
    <w:rsid w:val="002D36F7"/>
    <w:rsid w:val="002D3950"/>
    <w:rsid w:val="002D3CE3"/>
    <w:rsid w:val="002D5F55"/>
    <w:rsid w:val="002D684E"/>
    <w:rsid w:val="002D7954"/>
    <w:rsid w:val="002E1148"/>
    <w:rsid w:val="002E299C"/>
    <w:rsid w:val="002E638C"/>
    <w:rsid w:val="002E6430"/>
    <w:rsid w:val="002E682B"/>
    <w:rsid w:val="002E78B3"/>
    <w:rsid w:val="002F3D25"/>
    <w:rsid w:val="002F558F"/>
    <w:rsid w:val="002F6099"/>
    <w:rsid w:val="00300985"/>
    <w:rsid w:val="003012AA"/>
    <w:rsid w:val="003031D5"/>
    <w:rsid w:val="00303D19"/>
    <w:rsid w:val="00304122"/>
    <w:rsid w:val="00304EAD"/>
    <w:rsid w:val="00306057"/>
    <w:rsid w:val="00306D1E"/>
    <w:rsid w:val="0031177D"/>
    <w:rsid w:val="00311951"/>
    <w:rsid w:val="00313FB9"/>
    <w:rsid w:val="003143FC"/>
    <w:rsid w:val="00315C60"/>
    <w:rsid w:val="0031702C"/>
    <w:rsid w:val="0031735D"/>
    <w:rsid w:val="0032038C"/>
    <w:rsid w:val="00321428"/>
    <w:rsid w:val="003225FC"/>
    <w:rsid w:val="00322AB3"/>
    <w:rsid w:val="00323888"/>
    <w:rsid w:val="00323C17"/>
    <w:rsid w:val="003240A5"/>
    <w:rsid w:val="00325992"/>
    <w:rsid w:val="0033100F"/>
    <w:rsid w:val="0033380A"/>
    <w:rsid w:val="00336172"/>
    <w:rsid w:val="0034191B"/>
    <w:rsid w:val="00342D59"/>
    <w:rsid w:val="00345D87"/>
    <w:rsid w:val="00345E62"/>
    <w:rsid w:val="003476EF"/>
    <w:rsid w:val="00352638"/>
    <w:rsid w:val="00352A77"/>
    <w:rsid w:val="00355990"/>
    <w:rsid w:val="00361CEF"/>
    <w:rsid w:val="00364230"/>
    <w:rsid w:val="0036763A"/>
    <w:rsid w:val="0037006F"/>
    <w:rsid w:val="0037056C"/>
    <w:rsid w:val="003717AF"/>
    <w:rsid w:val="00372667"/>
    <w:rsid w:val="00372FDB"/>
    <w:rsid w:val="00374370"/>
    <w:rsid w:val="00375217"/>
    <w:rsid w:val="00376F1F"/>
    <w:rsid w:val="003813A5"/>
    <w:rsid w:val="00382535"/>
    <w:rsid w:val="003829F0"/>
    <w:rsid w:val="003847F1"/>
    <w:rsid w:val="00387F92"/>
    <w:rsid w:val="00390BA3"/>
    <w:rsid w:val="0039318C"/>
    <w:rsid w:val="00393615"/>
    <w:rsid w:val="003938C6"/>
    <w:rsid w:val="00394171"/>
    <w:rsid w:val="00394F42"/>
    <w:rsid w:val="003A1164"/>
    <w:rsid w:val="003A4186"/>
    <w:rsid w:val="003B284B"/>
    <w:rsid w:val="003B3424"/>
    <w:rsid w:val="003B38E0"/>
    <w:rsid w:val="003B4F0D"/>
    <w:rsid w:val="003C0FFF"/>
    <w:rsid w:val="003C32A5"/>
    <w:rsid w:val="003C6D79"/>
    <w:rsid w:val="003C7698"/>
    <w:rsid w:val="003D1C14"/>
    <w:rsid w:val="003D2CF4"/>
    <w:rsid w:val="003D2F88"/>
    <w:rsid w:val="003D3765"/>
    <w:rsid w:val="003D37CF"/>
    <w:rsid w:val="003D4EBE"/>
    <w:rsid w:val="003D54B1"/>
    <w:rsid w:val="003D614A"/>
    <w:rsid w:val="003E1D8C"/>
    <w:rsid w:val="003E64DC"/>
    <w:rsid w:val="003E7658"/>
    <w:rsid w:val="003F446E"/>
    <w:rsid w:val="003F55C4"/>
    <w:rsid w:val="003F62E8"/>
    <w:rsid w:val="003F64A6"/>
    <w:rsid w:val="003F7A48"/>
    <w:rsid w:val="0040594D"/>
    <w:rsid w:val="00406517"/>
    <w:rsid w:val="00406CCD"/>
    <w:rsid w:val="00406F06"/>
    <w:rsid w:val="00410225"/>
    <w:rsid w:val="00411847"/>
    <w:rsid w:val="0041252E"/>
    <w:rsid w:val="00413E71"/>
    <w:rsid w:val="00417001"/>
    <w:rsid w:val="00420879"/>
    <w:rsid w:val="00422516"/>
    <w:rsid w:val="0042304F"/>
    <w:rsid w:val="00423557"/>
    <w:rsid w:val="00423864"/>
    <w:rsid w:val="0042532F"/>
    <w:rsid w:val="0042798A"/>
    <w:rsid w:val="00431F3E"/>
    <w:rsid w:val="0043242A"/>
    <w:rsid w:val="00434C0B"/>
    <w:rsid w:val="0044076E"/>
    <w:rsid w:val="004409DF"/>
    <w:rsid w:val="00441290"/>
    <w:rsid w:val="004426A5"/>
    <w:rsid w:val="004452AE"/>
    <w:rsid w:val="004466AA"/>
    <w:rsid w:val="00446F3D"/>
    <w:rsid w:val="004508F5"/>
    <w:rsid w:val="00450E61"/>
    <w:rsid w:val="004527D7"/>
    <w:rsid w:val="004531E8"/>
    <w:rsid w:val="004543D8"/>
    <w:rsid w:val="00457AE1"/>
    <w:rsid w:val="00461111"/>
    <w:rsid w:val="004637EC"/>
    <w:rsid w:val="00470C7A"/>
    <w:rsid w:val="0047303A"/>
    <w:rsid w:val="0047342B"/>
    <w:rsid w:val="00473F38"/>
    <w:rsid w:val="00473FCF"/>
    <w:rsid w:val="0047409C"/>
    <w:rsid w:val="00476155"/>
    <w:rsid w:val="00477AEB"/>
    <w:rsid w:val="00484234"/>
    <w:rsid w:val="00486BB3"/>
    <w:rsid w:val="0049026C"/>
    <w:rsid w:val="00491A44"/>
    <w:rsid w:val="004A0DAB"/>
    <w:rsid w:val="004A2485"/>
    <w:rsid w:val="004A2DB6"/>
    <w:rsid w:val="004A33B1"/>
    <w:rsid w:val="004A4B7D"/>
    <w:rsid w:val="004A6882"/>
    <w:rsid w:val="004A7083"/>
    <w:rsid w:val="004B2268"/>
    <w:rsid w:val="004B56DC"/>
    <w:rsid w:val="004B6394"/>
    <w:rsid w:val="004B6F1A"/>
    <w:rsid w:val="004C00D6"/>
    <w:rsid w:val="004C2622"/>
    <w:rsid w:val="004C4E42"/>
    <w:rsid w:val="004C53D5"/>
    <w:rsid w:val="004C61DD"/>
    <w:rsid w:val="004C6498"/>
    <w:rsid w:val="004C75DE"/>
    <w:rsid w:val="004D1DB6"/>
    <w:rsid w:val="004D417A"/>
    <w:rsid w:val="004D4ACD"/>
    <w:rsid w:val="004D7099"/>
    <w:rsid w:val="004E1430"/>
    <w:rsid w:val="004E1499"/>
    <w:rsid w:val="004E596F"/>
    <w:rsid w:val="004E71B3"/>
    <w:rsid w:val="004F1354"/>
    <w:rsid w:val="004F6DE3"/>
    <w:rsid w:val="004F75F0"/>
    <w:rsid w:val="00505783"/>
    <w:rsid w:val="0050634B"/>
    <w:rsid w:val="005069FC"/>
    <w:rsid w:val="00507724"/>
    <w:rsid w:val="00511810"/>
    <w:rsid w:val="00512A9E"/>
    <w:rsid w:val="00514002"/>
    <w:rsid w:val="005152B0"/>
    <w:rsid w:val="00521A0C"/>
    <w:rsid w:val="00522E72"/>
    <w:rsid w:val="005238CE"/>
    <w:rsid w:val="00531230"/>
    <w:rsid w:val="00531F17"/>
    <w:rsid w:val="00535947"/>
    <w:rsid w:val="005363B8"/>
    <w:rsid w:val="00537113"/>
    <w:rsid w:val="00537741"/>
    <w:rsid w:val="00537F3B"/>
    <w:rsid w:val="00543AC7"/>
    <w:rsid w:val="00544F3D"/>
    <w:rsid w:val="00545703"/>
    <w:rsid w:val="005523A4"/>
    <w:rsid w:val="00555403"/>
    <w:rsid w:val="005559D9"/>
    <w:rsid w:val="00555E81"/>
    <w:rsid w:val="00557510"/>
    <w:rsid w:val="0056040B"/>
    <w:rsid w:val="00560957"/>
    <w:rsid w:val="005643C4"/>
    <w:rsid w:val="00564DEC"/>
    <w:rsid w:val="005651A1"/>
    <w:rsid w:val="00570395"/>
    <w:rsid w:val="0057125D"/>
    <w:rsid w:val="00573EBE"/>
    <w:rsid w:val="005751AA"/>
    <w:rsid w:val="00582197"/>
    <w:rsid w:val="00583246"/>
    <w:rsid w:val="00586399"/>
    <w:rsid w:val="00586991"/>
    <w:rsid w:val="00592868"/>
    <w:rsid w:val="00593A73"/>
    <w:rsid w:val="00593A88"/>
    <w:rsid w:val="00593F7D"/>
    <w:rsid w:val="00594261"/>
    <w:rsid w:val="00594A92"/>
    <w:rsid w:val="00594F20"/>
    <w:rsid w:val="0059652F"/>
    <w:rsid w:val="0059682D"/>
    <w:rsid w:val="005A0208"/>
    <w:rsid w:val="005A2732"/>
    <w:rsid w:val="005A6959"/>
    <w:rsid w:val="005A7EA2"/>
    <w:rsid w:val="005B03BD"/>
    <w:rsid w:val="005B4F30"/>
    <w:rsid w:val="005B50B4"/>
    <w:rsid w:val="005B6CF8"/>
    <w:rsid w:val="005C00EF"/>
    <w:rsid w:val="005C4460"/>
    <w:rsid w:val="005C5960"/>
    <w:rsid w:val="005C78AA"/>
    <w:rsid w:val="005C7C3E"/>
    <w:rsid w:val="005D0B90"/>
    <w:rsid w:val="005D0C1A"/>
    <w:rsid w:val="005D2599"/>
    <w:rsid w:val="005D312C"/>
    <w:rsid w:val="005E0A44"/>
    <w:rsid w:val="005E29AF"/>
    <w:rsid w:val="005E3EE4"/>
    <w:rsid w:val="005E4C8E"/>
    <w:rsid w:val="005E5973"/>
    <w:rsid w:val="005E6E4C"/>
    <w:rsid w:val="005F3177"/>
    <w:rsid w:val="005F389D"/>
    <w:rsid w:val="005F38DD"/>
    <w:rsid w:val="005F4A8A"/>
    <w:rsid w:val="005F4E3C"/>
    <w:rsid w:val="005F7029"/>
    <w:rsid w:val="005F790F"/>
    <w:rsid w:val="006004A0"/>
    <w:rsid w:val="00601A35"/>
    <w:rsid w:val="00604355"/>
    <w:rsid w:val="00604C60"/>
    <w:rsid w:val="00606DD2"/>
    <w:rsid w:val="00607112"/>
    <w:rsid w:val="0060736D"/>
    <w:rsid w:val="00610CB3"/>
    <w:rsid w:val="00613E51"/>
    <w:rsid w:val="00613FCE"/>
    <w:rsid w:val="00617B9E"/>
    <w:rsid w:val="00620A4C"/>
    <w:rsid w:val="00620AF9"/>
    <w:rsid w:val="00620C9C"/>
    <w:rsid w:val="00625226"/>
    <w:rsid w:val="006254FB"/>
    <w:rsid w:val="00627727"/>
    <w:rsid w:val="0063270F"/>
    <w:rsid w:val="00632D2A"/>
    <w:rsid w:val="0063491C"/>
    <w:rsid w:val="00637459"/>
    <w:rsid w:val="00640B2A"/>
    <w:rsid w:val="00640D84"/>
    <w:rsid w:val="00641C72"/>
    <w:rsid w:val="00641FBD"/>
    <w:rsid w:val="006425FF"/>
    <w:rsid w:val="00645239"/>
    <w:rsid w:val="00647E0E"/>
    <w:rsid w:val="0065012B"/>
    <w:rsid w:val="00652471"/>
    <w:rsid w:val="006524B7"/>
    <w:rsid w:val="00655423"/>
    <w:rsid w:val="00657082"/>
    <w:rsid w:val="006618EB"/>
    <w:rsid w:val="0066286B"/>
    <w:rsid w:val="00662B03"/>
    <w:rsid w:val="00664A43"/>
    <w:rsid w:val="00666477"/>
    <w:rsid w:val="00666F8F"/>
    <w:rsid w:val="00667987"/>
    <w:rsid w:val="0067049C"/>
    <w:rsid w:val="00671638"/>
    <w:rsid w:val="006753AB"/>
    <w:rsid w:val="00676FA5"/>
    <w:rsid w:val="006770A3"/>
    <w:rsid w:val="00677702"/>
    <w:rsid w:val="006825FD"/>
    <w:rsid w:val="0068274D"/>
    <w:rsid w:val="00691635"/>
    <w:rsid w:val="00693E8D"/>
    <w:rsid w:val="00693FF3"/>
    <w:rsid w:val="0069680A"/>
    <w:rsid w:val="00697DDE"/>
    <w:rsid w:val="006A32C3"/>
    <w:rsid w:val="006A44CF"/>
    <w:rsid w:val="006A5ED0"/>
    <w:rsid w:val="006B1E35"/>
    <w:rsid w:val="006B3281"/>
    <w:rsid w:val="006B3476"/>
    <w:rsid w:val="006B3BDB"/>
    <w:rsid w:val="006B4B35"/>
    <w:rsid w:val="006B550E"/>
    <w:rsid w:val="006B7B76"/>
    <w:rsid w:val="006C1649"/>
    <w:rsid w:val="006C27DA"/>
    <w:rsid w:val="006C2D75"/>
    <w:rsid w:val="006C487A"/>
    <w:rsid w:val="006C5E52"/>
    <w:rsid w:val="006C7BB1"/>
    <w:rsid w:val="006D0683"/>
    <w:rsid w:val="006D085E"/>
    <w:rsid w:val="006D29F9"/>
    <w:rsid w:val="006D40FB"/>
    <w:rsid w:val="006D48A0"/>
    <w:rsid w:val="006D64E0"/>
    <w:rsid w:val="006E2D72"/>
    <w:rsid w:val="006E3248"/>
    <w:rsid w:val="006E4A57"/>
    <w:rsid w:val="006E4E4F"/>
    <w:rsid w:val="006E4FB6"/>
    <w:rsid w:val="006E70C9"/>
    <w:rsid w:val="006F206A"/>
    <w:rsid w:val="006F511F"/>
    <w:rsid w:val="0070025A"/>
    <w:rsid w:val="007010C8"/>
    <w:rsid w:val="00701DD7"/>
    <w:rsid w:val="00701FF4"/>
    <w:rsid w:val="00703672"/>
    <w:rsid w:val="00704DA4"/>
    <w:rsid w:val="00705447"/>
    <w:rsid w:val="00707B84"/>
    <w:rsid w:val="0071021F"/>
    <w:rsid w:val="00710A2E"/>
    <w:rsid w:val="00711C5A"/>
    <w:rsid w:val="00720935"/>
    <w:rsid w:val="00725A9D"/>
    <w:rsid w:val="00727439"/>
    <w:rsid w:val="00727C12"/>
    <w:rsid w:val="00730F39"/>
    <w:rsid w:val="00733173"/>
    <w:rsid w:val="00733B02"/>
    <w:rsid w:val="00734934"/>
    <w:rsid w:val="00735FD9"/>
    <w:rsid w:val="00737B3A"/>
    <w:rsid w:val="007413EB"/>
    <w:rsid w:val="0074184A"/>
    <w:rsid w:val="0074489A"/>
    <w:rsid w:val="007468F3"/>
    <w:rsid w:val="00752B98"/>
    <w:rsid w:val="007535BA"/>
    <w:rsid w:val="007542DB"/>
    <w:rsid w:val="00756EA5"/>
    <w:rsid w:val="00761DC4"/>
    <w:rsid w:val="00762D42"/>
    <w:rsid w:val="007643EB"/>
    <w:rsid w:val="00765F35"/>
    <w:rsid w:val="00766843"/>
    <w:rsid w:val="0076712F"/>
    <w:rsid w:val="0076787D"/>
    <w:rsid w:val="00770A6F"/>
    <w:rsid w:val="007711E3"/>
    <w:rsid w:val="007751E9"/>
    <w:rsid w:val="007758A3"/>
    <w:rsid w:val="00777CA8"/>
    <w:rsid w:val="00777EE8"/>
    <w:rsid w:val="007852A3"/>
    <w:rsid w:val="00785D99"/>
    <w:rsid w:val="00786B5B"/>
    <w:rsid w:val="007870AC"/>
    <w:rsid w:val="007877AF"/>
    <w:rsid w:val="00793C1C"/>
    <w:rsid w:val="00795654"/>
    <w:rsid w:val="00797EB4"/>
    <w:rsid w:val="007A13E1"/>
    <w:rsid w:val="007A14DC"/>
    <w:rsid w:val="007A41AD"/>
    <w:rsid w:val="007B2465"/>
    <w:rsid w:val="007B29C7"/>
    <w:rsid w:val="007B415B"/>
    <w:rsid w:val="007B48BA"/>
    <w:rsid w:val="007B5C8C"/>
    <w:rsid w:val="007C2A2E"/>
    <w:rsid w:val="007C3010"/>
    <w:rsid w:val="007C5840"/>
    <w:rsid w:val="007C6332"/>
    <w:rsid w:val="007C74B7"/>
    <w:rsid w:val="007D106B"/>
    <w:rsid w:val="007D3051"/>
    <w:rsid w:val="007D3476"/>
    <w:rsid w:val="007D3B93"/>
    <w:rsid w:val="007D4F12"/>
    <w:rsid w:val="007D6C0A"/>
    <w:rsid w:val="007D6D48"/>
    <w:rsid w:val="007D7667"/>
    <w:rsid w:val="007E234B"/>
    <w:rsid w:val="007E39D9"/>
    <w:rsid w:val="007E77E2"/>
    <w:rsid w:val="007F075B"/>
    <w:rsid w:val="007F1936"/>
    <w:rsid w:val="007F4ED9"/>
    <w:rsid w:val="0080178B"/>
    <w:rsid w:val="00802B11"/>
    <w:rsid w:val="00802B77"/>
    <w:rsid w:val="00802D17"/>
    <w:rsid w:val="0080325C"/>
    <w:rsid w:val="00804B42"/>
    <w:rsid w:val="00805DD7"/>
    <w:rsid w:val="00807650"/>
    <w:rsid w:val="00812045"/>
    <w:rsid w:val="0081329D"/>
    <w:rsid w:val="0081335C"/>
    <w:rsid w:val="008158D5"/>
    <w:rsid w:val="0081775D"/>
    <w:rsid w:val="008212FE"/>
    <w:rsid w:val="00821CC7"/>
    <w:rsid w:val="00822B2F"/>
    <w:rsid w:val="0082343C"/>
    <w:rsid w:val="008239D2"/>
    <w:rsid w:val="00824974"/>
    <w:rsid w:val="008249E2"/>
    <w:rsid w:val="00832778"/>
    <w:rsid w:val="008347CF"/>
    <w:rsid w:val="00834FED"/>
    <w:rsid w:val="008350D8"/>
    <w:rsid w:val="00837924"/>
    <w:rsid w:val="00842A3F"/>
    <w:rsid w:val="00844C2F"/>
    <w:rsid w:val="00844E8D"/>
    <w:rsid w:val="008456AA"/>
    <w:rsid w:val="0084684C"/>
    <w:rsid w:val="00846ADC"/>
    <w:rsid w:val="00846D4F"/>
    <w:rsid w:val="00846F6B"/>
    <w:rsid w:val="00851589"/>
    <w:rsid w:val="00851D12"/>
    <w:rsid w:val="0085229E"/>
    <w:rsid w:val="00853E0E"/>
    <w:rsid w:val="00860011"/>
    <w:rsid w:val="00861C86"/>
    <w:rsid w:val="00862143"/>
    <w:rsid w:val="0087059C"/>
    <w:rsid w:val="00873BE2"/>
    <w:rsid w:val="008746A4"/>
    <w:rsid w:val="008771BC"/>
    <w:rsid w:val="00880351"/>
    <w:rsid w:val="00880E4D"/>
    <w:rsid w:val="00883923"/>
    <w:rsid w:val="008850F7"/>
    <w:rsid w:val="0089050D"/>
    <w:rsid w:val="00891CCE"/>
    <w:rsid w:val="00897D26"/>
    <w:rsid w:val="00897F83"/>
    <w:rsid w:val="008A36EE"/>
    <w:rsid w:val="008A44A9"/>
    <w:rsid w:val="008C282D"/>
    <w:rsid w:val="008C7B77"/>
    <w:rsid w:val="008C7DAC"/>
    <w:rsid w:val="008D27CA"/>
    <w:rsid w:val="008D4EE9"/>
    <w:rsid w:val="008D5364"/>
    <w:rsid w:val="008D60BF"/>
    <w:rsid w:val="008D7285"/>
    <w:rsid w:val="008D7A43"/>
    <w:rsid w:val="008E046E"/>
    <w:rsid w:val="008E1789"/>
    <w:rsid w:val="008E1921"/>
    <w:rsid w:val="008E4218"/>
    <w:rsid w:val="008E5E8A"/>
    <w:rsid w:val="008E6D1A"/>
    <w:rsid w:val="008F06CD"/>
    <w:rsid w:val="008F1175"/>
    <w:rsid w:val="008F213C"/>
    <w:rsid w:val="008F62F6"/>
    <w:rsid w:val="008F6C16"/>
    <w:rsid w:val="008F7239"/>
    <w:rsid w:val="009005DE"/>
    <w:rsid w:val="009023FA"/>
    <w:rsid w:val="009031A3"/>
    <w:rsid w:val="0091463F"/>
    <w:rsid w:val="009167E7"/>
    <w:rsid w:val="009167EC"/>
    <w:rsid w:val="00916955"/>
    <w:rsid w:val="0092412A"/>
    <w:rsid w:val="00927261"/>
    <w:rsid w:val="00927321"/>
    <w:rsid w:val="009304A2"/>
    <w:rsid w:val="00934132"/>
    <w:rsid w:val="00934736"/>
    <w:rsid w:val="00937623"/>
    <w:rsid w:val="009413FF"/>
    <w:rsid w:val="00941BCF"/>
    <w:rsid w:val="00942489"/>
    <w:rsid w:val="00942755"/>
    <w:rsid w:val="00942906"/>
    <w:rsid w:val="0094387A"/>
    <w:rsid w:val="00944903"/>
    <w:rsid w:val="009523CB"/>
    <w:rsid w:val="00952D10"/>
    <w:rsid w:val="00952D82"/>
    <w:rsid w:val="00953BC3"/>
    <w:rsid w:val="00956D3B"/>
    <w:rsid w:val="009571E8"/>
    <w:rsid w:val="009575CB"/>
    <w:rsid w:val="00957D2D"/>
    <w:rsid w:val="0096049B"/>
    <w:rsid w:val="009607BA"/>
    <w:rsid w:val="009613E5"/>
    <w:rsid w:val="0096276F"/>
    <w:rsid w:val="0096299F"/>
    <w:rsid w:val="0096306D"/>
    <w:rsid w:val="00963AC7"/>
    <w:rsid w:val="00963D49"/>
    <w:rsid w:val="00965EB1"/>
    <w:rsid w:val="00966289"/>
    <w:rsid w:val="009670AE"/>
    <w:rsid w:val="009674E4"/>
    <w:rsid w:val="00967854"/>
    <w:rsid w:val="009679D9"/>
    <w:rsid w:val="00971407"/>
    <w:rsid w:val="0097245A"/>
    <w:rsid w:val="00972A58"/>
    <w:rsid w:val="0097302C"/>
    <w:rsid w:val="00976B1E"/>
    <w:rsid w:val="009829B8"/>
    <w:rsid w:val="00983368"/>
    <w:rsid w:val="00983D2F"/>
    <w:rsid w:val="009844E1"/>
    <w:rsid w:val="00987882"/>
    <w:rsid w:val="00991DA5"/>
    <w:rsid w:val="00991FDC"/>
    <w:rsid w:val="00995448"/>
    <w:rsid w:val="00996707"/>
    <w:rsid w:val="009A0754"/>
    <w:rsid w:val="009A3EA0"/>
    <w:rsid w:val="009A3F0A"/>
    <w:rsid w:val="009A4B15"/>
    <w:rsid w:val="009A52CD"/>
    <w:rsid w:val="009B029F"/>
    <w:rsid w:val="009B1638"/>
    <w:rsid w:val="009B347A"/>
    <w:rsid w:val="009B53EE"/>
    <w:rsid w:val="009B7812"/>
    <w:rsid w:val="009C045A"/>
    <w:rsid w:val="009C0470"/>
    <w:rsid w:val="009C0A94"/>
    <w:rsid w:val="009C1485"/>
    <w:rsid w:val="009C27A1"/>
    <w:rsid w:val="009C39F5"/>
    <w:rsid w:val="009C7400"/>
    <w:rsid w:val="009D0717"/>
    <w:rsid w:val="009D147F"/>
    <w:rsid w:val="009D212B"/>
    <w:rsid w:val="009D31CE"/>
    <w:rsid w:val="009D35B1"/>
    <w:rsid w:val="009D48FC"/>
    <w:rsid w:val="009D52A8"/>
    <w:rsid w:val="009E0CCE"/>
    <w:rsid w:val="009E186B"/>
    <w:rsid w:val="009E1C35"/>
    <w:rsid w:val="009E1D9C"/>
    <w:rsid w:val="009E5165"/>
    <w:rsid w:val="009E58AB"/>
    <w:rsid w:val="009F00A5"/>
    <w:rsid w:val="009F14AD"/>
    <w:rsid w:val="009F1798"/>
    <w:rsid w:val="009F1D4E"/>
    <w:rsid w:val="009F7744"/>
    <w:rsid w:val="00A00D87"/>
    <w:rsid w:val="00A01375"/>
    <w:rsid w:val="00A01968"/>
    <w:rsid w:val="00A029CC"/>
    <w:rsid w:val="00A029D7"/>
    <w:rsid w:val="00A03202"/>
    <w:rsid w:val="00A0615C"/>
    <w:rsid w:val="00A06F9B"/>
    <w:rsid w:val="00A07E5F"/>
    <w:rsid w:val="00A10681"/>
    <w:rsid w:val="00A10C10"/>
    <w:rsid w:val="00A10CAB"/>
    <w:rsid w:val="00A11D05"/>
    <w:rsid w:val="00A12D01"/>
    <w:rsid w:val="00A1355F"/>
    <w:rsid w:val="00A177C6"/>
    <w:rsid w:val="00A17C38"/>
    <w:rsid w:val="00A20293"/>
    <w:rsid w:val="00A2096B"/>
    <w:rsid w:val="00A209A5"/>
    <w:rsid w:val="00A22399"/>
    <w:rsid w:val="00A22450"/>
    <w:rsid w:val="00A24204"/>
    <w:rsid w:val="00A30075"/>
    <w:rsid w:val="00A33621"/>
    <w:rsid w:val="00A357E2"/>
    <w:rsid w:val="00A3742B"/>
    <w:rsid w:val="00A40C24"/>
    <w:rsid w:val="00A4149C"/>
    <w:rsid w:val="00A41E59"/>
    <w:rsid w:val="00A429B9"/>
    <w:rsid w:val="00A4351A"/>
    <w:rsid w:val="00A4456F"/>
    <w:rsid w:val="00A46EC2"/>
    <w:rsid w:val="00A472F2"/>
    <w:rsid w:val="00A474CD"/>
    <w:rsid w:val="00A514F5"/>
    <w:rsid w:val="00A541B2"/>
    <w:rsid w:val="00A54ABD"/>
    <w:rsid w:val="00A555DB"/>
    <w:rsid w:val="00A5668E"/>
    <w:rsid w:val="00A57617"/>
    <w:rsid w:val="00A62FF1"/>
    <w:rsid w:val="00A63068"/>
    <w:rsid w:val="00A64F52"/>
    <w:rsid w:val="00A6717A"/>
    <w:rsid w:val="00A67607"/>
    <w:rsid w:val="00A7027E"/>
    <w:rsid w:val="00A70AD4"/>
    <w:rsid w:val="00A74B72"/>
    <w:rsid w:val="00A77A25"/>
    <w:rsid w:val="00A831F2"/>
    <w:rsid w:val="00A8415A"/>
    <w:rsid w:val="00A852BD"/>
    <w:rsid w:val="00A85C6B"/>
    <w:rsid w:val="00A8642D"/>
    <w:rsid w:val="00A8730F"/>
    <w:rsid w:val="00A876DA"/>
    <w:rsid w:val="00A93DFA"/>
    <w:rsid w:val="00A95FB4"/>
    <w:rsid w:val="00A9631F"/>
    <w:rsid w:val="00A96328"/>
    <w:rsid w:val="00A972A0"/>
    <w:rsid w:val="00A97BF1"/>
    <w:rsid w:val="00A97CF2"/>
    <w:rsid w:val="00AA0BF2"/>
    <w:rsid w:val="00AA4164"/>
    <w:rsid w:val="00AA5AFD"/>
    <w:rsid w:val="00AA6F95"/>
    <w:rsid w:val="00AA7863"/>
    <w:rsid w:val="00AB28A6"/>
    <w:rsid w:val="00AB2B99"/>
    <w:rsid w:val="00AB3C1C"/>
    <w:rsid w:val="00AB4067"/>
    <w:rsid w:val="00AB4453"/>
    <w:rsid w:val="00AB4985"/>
    <w:rsid w:val="00AB52DD"/>
    <w:rsid w:val="00AB57F0"/>
    <w:rsid w:val="00AB6CE0"/>
    <w:rsid w:val="00AC07AA"/>
    <w:rsid w:val="00AC0989"/>
    <w:rsid w:val="00AC2822"/>
    <w:rsid w:val="00AC2D0D"/>
    <w:rsid w:val="00AC42D9"/>
    <w:rsid w:val="00AC6E70"/>
    <w:rsid w:val="00AC77C9"/>
    <w:rsid w:val="00AC7FBF"/>
    <w:rsid w:val="00AD0E30"/>
    <w:rsid w:val="00AD156D"/>
    <w:rsid w:val="00AD41E1"/>
    <w:rsid w:val="00AD6054"/>
    <w:rsid w:val="00AD72E1"/>
    <w:rsid w:val="00AE169D"/>
    <w:rsid w:val="00AE2C1A"/>
    <w:rsid w:val="00AE4141"/>
    <w:rsid w:val="00AE7BB7"/>
    <w:rsid w:val="00AF0693"/>
    <w:rsid w:val="00AF3B9F"/>
    <w:rsid w:val="00AF525D"/>
    <w:rsid w:val="00B0054C"/>
    <w:rsid w:val="00B019E7"/>
    <w:rsid w:val="00B01D2A"/>
    <w:rsid w:val="00B0390C"/>
    <w:rsid w:val="00B050DD"/>
    <w:rsid w:val="00B05B26"/>
    <w:rsid w:val="00B06DAC"/>
    <w:rsid w:val="00B20B99"/>
    <w:rsid w:val="00B20C26"/>
    <w:rsid w:val="00B2476A"/>
    <w:rsid w:val="00B24BEC"/>
    <w:rsid w:val="00B2644C"/>
    <w:rsid w:val="00B34B20"/>
    <w:rsid w:val="00B42009"/>
    <w:rsid w:val="00B432B2"/>
    <w:rsid w:val="00B45740"/>
    <w:rsid w:val="00B46FA0"/>
    <w:rsid w:val="00B47827"/>
    <w:rsid w:val="00B50443"/>
    <w:rsid w:val="00B5109B"/>
    <w:rsid w:val="00B5336B"/>
    <w:rsid w:val="00B54846"/>
    <w:rsid w:val="00B5578A"/>
    <w:rsid w:val="00B60914"/>
    <w:rsid w:val="00B6093A"/>
    <w:rsid w:val="00B63668"/>
    <w:rsid w:val="00B646B7"/>
    <w:rsid w:val="00B70B89"/>
    <w:rsid w:val="00B73A10"/>
    <w:rsid w:val="00B751B0"/>
    <w:rsid w:val="00B77019"/>
    <w:rsid w:val="00B77283"/>
    <w:rsid w:val="00B80B83"/>
    <w:rsid w:val="00B820D1"/>
    <w:rsid w:val="00B86371"/>
    <w:rsid w:val="00B908D3"/>
    <w:rsid w:val="00B916E5"/>
    <w:rsid w:val="00B93484"/>
    <w:rsid w:val="00B9485A"/>
    <w:rsid w:val="00B9511F"/>
    <w:rsid w:val="00B95A22"/>
    <w:rsid w:val="00B95CF1"/>
    <w:rsid w:val="00BA135C"/>
    <w:rsid w:val="00BA19E5"/>
    <w:rsid w:val="00BA2AD2"/>
    <w:rsid w:val="00BA2B92"/>
    <w:rsid w:val="00BA2E2C"/>
    <w:rsid w:val="00BA489C"/>
    <w:rsid w:val="00BA7A7B"/>
    <w:rsid w:val="00BB0993"/>
    <w:rsid w:val="00BB225D"/>
    <w:rsid w:val="00BB31C8"/>
    <w:rsid w:val="00BB37E3"/>
    <w:rsid w:val="00BB4026"/>
    <w:rsid w:val="00BB4F8E"/>
    <w:rsid w:val="00BC10C5"/>
    <w:rsid w:val="00BC5816"/>
    <w:rsid w:val="00BC6C7B"/>
    <w:rsid w:val="00BC6F39"/>
    <w:rsid w:val="00BC79CC"/>
    <w:rsid w:val="00BD0CF8"/>
    <w:rsid w:val="00BD33F6"/>
    <w:rsid w:val="00BD65AF"/>
    <w:rsid w:val="00BD7C38"/>
    <w:rsid w:val="00BE0714"/>
    <w:rsid w:val="00BE2743"/>
    <w:rsid w:val="00BE27FD"/>
    <w:rsid w:val="00BE303F"/>
    <w:rsid w:val="00BE4F65"/>
    <w:rsid w:val="00BE6331"/>
    <w:rsid w:val="00BE63A1"/>
    <w:rsid w:val="00BE6601"/>
    <w:rsid w:val="00BE66D4"/>
    <w:rsid w:val="00BF0B8D"/>
    <w:rsid w:val="00BF0C55"/>
    <w:rsid w:val="00BF393E"/>
    <w:rsid w:val="00BF5580"/>
    <w:rsid w:val="00BF57DE"/>
    <w:rsid w:val="00C00AB3"/>
    <w:rsid w:val="00C03F4C"/>
    <w:rsid w:val="00C06030"/>
    <w:rsid w:val="00C06B40"/>
    <w:rsid w:val="00C10234"/>
    <w:rsid w:val="00C12BEF"/>
    <w:rsid w:val="00C12F1C"/>
    <w:rsid w:val="00C14C86"/>
    <w:rsid w:val="00C1668E"/>
    <w:rsid w:val="00C171A0"/>
    <w:rsid w:val="00C24D06"/>
    <w:rsid w:val="00C25C54"/>
    <w:rsid w:val="00C27AD5"/>
    <w:rsid w:val="00C27F59"/>
    <w:rsid w:val="00C32FCD"/>
    <w:rsid w:val="00C411D9"/>
    <w:rsid w:val="00C43077"/>
    <w:rsid w:val="00C47E5F"/>
    <w:rsid w:val="00C50E34"/>
    <w:rsid w:val="00C519CF"/>
    <w:rsid w:val="00C54AB1"/>
    <w:rsid w:val="00C60838"/>
    <w:rsid w:val="00C61B38"/>
    <w:rsid w:val="00C63111"/>
    <w:rsid w:val="00C66D3A"/>
    <w:rsid w:val="00C66FDE"/>
    <w:rsid w:val="00C72B5D"/>
    <w:rsid w:val="00C74CEB"/>
    <w:rsid w:val="00C756E4"/>
    <w:rsid w:val="00C770FF"/>
    <w:rsid w:val="00C77CC1"/>
    <w:rsid w:val="00C81694"/>
    <w:rsid w:val="00C83C6F"/>
    <w:rsid w:val="00C84124"/>
    <w:rsid w:val="00C843F1"/>
    <w:rsid w:val="00C843F9"/>
    <w:rsid w:val="00C87D4C"/>
    <w:rsid w:val="00C9005E"/>
    <w:rsid w:val="00C9015E"/>
    <w:rsid w:val="00C92688"/>
    <w:rsid w:val="00C93288"/>
    <w:rsid w:val="00C94138"/>
    <w:rsid w:val="00C95BFC"/>
    <w:rsid w:val="00C96BD4"/>
    <w:rsid w:val="00CA20B9"/>
    <w:rsid w:val="00CA50DE"/>
    <w:rsid w:val="00CA5D9C"/>
    <w:rsid w:val="00CA74E0"/>
    <w:rsid w:val="00CB3E75"/>
    <w:rsid w:val="00CB4330"/>
    <w:rsid w:val="00CB441A"/>
    <w:rsid w:val="00CB5BA0"/>
    <w:rsid w:val="00CB7DB3"/>
    <w:rsid w:val="00CC1E4A"/>
    <w:rsid w:val="00CC37E0"/>
    <w:rsid w:val="00CC3B7D"/>
    <w:rsid w:val="00CC433A"/>
    <w:rsid w:val="00CC4C7E"/>
    <w:rsid w:val="00CC650B"/>
    <w:rsid w:val="00CC6708"/>
    <w:rsid w:val="00CC7008"/>
    <w:rsid w:val="00CD3BB7"/>
    <w:rsid w:val="00CD5259"/>
    <w:rsid w:val="00CD5E15"/>
    <w:rsid w:val="00CD69C9"/>
    <w:rsid w:val="00CE1D10"/>
    <w:rsid w:val="00CE37F0"/>
    <w:rsid w:val="00CE428C"/>
    <w:rsid w:val="00CE4417"/>
    <w:rsid w:val="00CE7AEF"/>
    <w:rsid w:val="00CE7EDB"/>
    <w:rsid w:val="00CF0AAF"/>
    <w:rsid w:val="00CF0D40"/>
    <w:rsid w:val="00CF1B81"/>
    <w:rsid w:val="00CF2331"/>
    <w:rsid w:val="00CF36D0"/>
    <w:rsid w:val="00CF3C8E"/>
    <w:rsid w:val="00D02DE1"/>
    <w:rsid w:val="00D0356A"/>
    <w:rsid w:val="00D05569"/>
    <w:rsid w:val="00D10ABE"/>
    <w:rsid w:val="00D1154D"/>
    <w:rsid w:val="00D128F3"/>
    <w:rsid w:val="00D139A0"/>
    <w:rsid w:val="00D15A46"/>
    <w:rsid w:val="00D24054"/>
    <w:rsid w:val="00D2405D"/>
    <w:rsid w:val="00D26705"/>
    <w:rsid w:val="00D34A8A"/>
    <w:rsid w:val="00D34BC9"/>
    <w:rsid w:val="00D34DD5"/>
    <w:rsid w:val="00D35F60"/>
    <w:rsid w:val="00D373C6"/>
    <w:rsid w:val="00D37BFB"/>
    <w:rsid w:val="00D40940"/>
    <w:rsid w:val="00D40EEF"/>
    <w:rsid w:val="00D41152"/>
    <w:rsid w:val="00D4258B"/>
    <w:rsid w:val="00D428ED"/>
    <w:rsid w:val="00D42C2D"/>
    <w:rsid w:val="00D43A76"/>
    <w:rsid w:val="00D50530"/>
    <w:rsid w:val="00D50C7D"/>
    <w:rsid w:val="00D512A0"/>
    <w:rsid w:val="00D605FF"/>
    <w:rsid w:val="00D61B70"/>
    <w:rsid w:val="00D63517"/>
    <w:rsid w:val="00D636D0"/>
    <w:rsid w:val="00D64911"/>
    <w:rsid w:val="00D64EB9"/>
    <w:rsid w:val="00D70C2D"/>
    <w:rsid w:val="00D70F5A"/>
    <w:rsid w:val="00D7121F"/>
    <w:rsid w:val="00D74794"/>
    <w:rsid w:val="00D74D6E"/>
    <w:rsid w:val="00D760CE"/>
    <w:rsid w:val="00D7772C"/>
    <w:rsid w:val="00D77C2D"/>
    <w:rsid w:val="00D77F2F"/>
    <w:rsid w:val="00D80BC3"/>
    <w:rsid w:val="00D813DD"/>
    <w:rsid w:val="00D81719"/>
    <w:rsid w:val="00D81894"/>
    <w:rsid w:val="00D85C5A"/>
    <w:rsid w:val="00D92CA1"/>
    <w:rsid w:val="00D93059"/>
    <w:rsid w:val="00D9330E"/>
    <w:rsid w:val="00D95129"/>
    <w:rsid w:val="00DA02A2"/>
    <w:rsid w:val="00DA219F"/>
    <w:rsid w:val="00DA245D"/>
    <w:rsid w:val="00DA6C23"/>
    <w:rsid w:val="00DA7555"/>
    <w:rsid w:val="00DB577C"/>
    <w:rsid w:val="00DB61F8"/>
    <w:rsid w:val="00DB6735"/>
    <w:rsid w:val="00DB74C6"/>
    <w:rsid w:val="00DB7A9C"/>
    <w:rsid w:val="00DC174E"/>
    <w:rsid w:val="00DC1C9D"/>
    <w:rsid w:val="00DC5DD2"/>
    <w:rsid w:val="00DC5EFF"/>
    <w:rsid w:val="00DC7176"/>
    <w:rsid w:val="00DD13D2"/>
    <w:rsid w:val="00DD1E4D"/>
    <w:rsid w:val="00DD268A"/>
    <w:rsid w:val="00DD5589"/>
    <w:rsid w:val="00DD64FE"/>
    <w:rsid w:val="00DE0A04"/>
    <w:rsid w:val="00DE5B8A"/>
    <w:rsid w:val="00DE696A"/>
    <w:rsid w:val="00DE7CC3"/>
    <w:rsid w:val="00DF0319"/>
    <w:rsid w:val="00DF2E82"/>
    <w:rsid w:val="00DF3884"/>
    <w:rsid w:val="00DF38BF"/>
    <w:rsid w:val="00DF5A8D"/>
    <w:rsid w:val="00DF799F"/>
    <w:rsid w:val="00E01509"/>
    <w:rsid w:val="00E04AF6"/>
    <w:rsid w:val="00E05913"/>
    <w:rsid w:val="00E102C4"/>
    <w:rsid w:val="00E11F34"/>
    <w:rsid w:val="00E12425"/>
    <w:rsid w:val="00E14711"/>
    <w:rsid w:val="00E16C59"/>
    <w:rsid w:val="00E2052C"/>
    <w:rsid w:val="00E21566"/>
    <w:rsid w:val="00E2481A"/>
    <w:rsid w:val="00E24CF5"/>
    <w:rsid w:val="00E309F3"/>
    <w:rsid w:val="00E31B77"/>
    <w:rsid w:val="00E31FFD"/>
    <w:rsid w:val="00E33F51"/>
    <w:rsid w:val="00E353AD"/>
    <w:rsid w:val="00E35DEE"/>
    <w:rsid w:val="00E40381"/>
    <w:rsid w:val="00E410FF"/>
    <w:rsid w:val="00E4156F"/>
    <w:rsid w:val="00E41C1D"/>
    <w:rsid w:val="00E42D14"/>
    <w:rsid w:val="00E44432"/>
    <w:rsid w:val="00E45397"/>
    <w:rsid w:val="00E46644"/>
    <w:rsid w:val="00E46D31"/>
    <w:rsid w:val="00E46D85"/>
    <w:rsid w:val="00E52902"/>
    <w:rsid w:val="00E53D96"/>
    <w:rsid w:val="00E54743"/>
    <w:rsid w:val="00E61FF3"/>
    <w:rsid w:val="00E64BC5"/>
    <w:rsid w:val="00E65C95"/>
    <w:rsid w:val="00E66478"/>
    <w:rsid w:val="00E67DEF"/>
    <w:rsid w:val="00E7561F"/>
    <w:rsid w:val="00E76045"/>
    <w:rsid w:val="00E76B0F"/>
    <w:rsid w:val="00E779A4"/>
    <w:rsid w:val="00E810DD"/>
    <w:rsid w:val="00E839E3"/>
    <w:rsid w:val="00E8460E"/>
    <w:rsid w:val="00E849D3"/>
    <w:rsid w:val="00E854B3"/>
    <w:rsid w:val="00E856FF"/>
    <w:rsid w:val="00E86586"/>
    <w:rsid w:val="00E86C3D"/>
    <w:rsid w:val="00E86C50"/>
    <w:rsid w:val="00E87B2E"/>
    <w:rsid w:val="00E90C78"/>
    <w:rsid w:val="00E91604"/>
    <w:rsid w:val="00E95DD7"/>
    <w:rsid w:val="00E97E9E"/>
    <w:rsid w:val="00EA22F6"/>
    <w:rsid w:val="00EA6A22"/>
    <w:rsid w:val="00EA7DDF"/>
    <w:rsid w:val="00EB00FF"/>
    <w:rsid w:val="00EB09CC"/>
    <w:rsid w:val="00EB225F"/>
    <w:rsid w:val="00EB4ED0"/>
    <w:rsid w:val="00EB7D4A"/>
    <w:rsid w:val="00EC1AA0"/>
    <w:rsid w:val="00EC23BD"/>
    <w:rsid w:val="00EC3173"/>
    <w:rsid w:val="00EC46B8"/>
    <w:rsid w:val="00EC5B94"/>
    <w:rsid w:val="00ED028A"/>
    <w:rsid w:val="00ED12E1"/>
    <w:rsid w:val="00ED1430"/>
    <w:rsid w:val="00ED1C79"/>
    <w:rsid w:val="00ED2FEC"/>
    <w:rsid w:val="00ED36A5"/>
    <w:rsid w:val="00ED47B2"/>
    <w:rsid w:val="00ED4A8D"/>
    <w:rsid w:val="00ED5A8F"/>
    <w:rsid w:val="00ED7606"/>
    <w:rsid w:val="00EE09D6"/>
    <w:rsid w:val="00EE247E"/>
    <w:rsid w:val="00EE52E2"/>
    <w:rsid w:val="00EE5C65"/>
    <w:rsid w:val="00EF451F"/>
    <w:rsid w:val="00EF7B2C"/>
    <w:rsid w:val="00F0013B"/>
    <w:rsid w:val="00F00D08"/>
    <w:rsid w:val="00F010C0"/>
    <w:rsid w:val="00F013BB"/>
    <w:rsid w:val="00F01D2B"/>
    <w:rsid w:val="00F03865"/>
    <w:rsid w:val="00F0470F"/>
    <w:rsid w:val="00F13696"/>
    <w:rsid w:val="00F1390B"/>
    <w:rsid w:val="00F152C7"/>
    <w:rsid w:val="00F20582"/>
    <w:rsid w:val="00F21360"/>
    <w:rsid w:val="00F2160B"/>
    <w:rsid w:val="00F21C4A"/>
    <w:rsid w:val="00F23B6D"/>
    <w:rsid w:val="00F241E7"/>
    <w:rsid w:val="00F24D5D"/>
    <w:rsid w:val="00F26DF0"/>
    <w:rsid w:val="00F271E4"/>
    <w:rsid w:val="00F304A8"/>
    <w:rsid w:val="00F30ABB"/>
    <w:rsid w:val="00F324EC"/>
    <w:rsid w:val="00F32A19"/>
    <w:rsid w:val="00F34868"/>
    <w:rsid w:val="00F35952"/>
    <w:rsid w:val="00F37987"/>
    <w:rsid w:val="00F37BAD"/>
    <w:rsid w:val="00F410A7"/>
    <w:rsid w:val="00F41D16"/>
    <w:rsid w:val="00F41FC8"/>
    <w:rsid w:val="00F436FA"/>
    <w:rsid w:val="00F4707E"/>
    <w:rsid w:val="00F51C1E"/>
    <w:rsid w:val="00F52877"/>
    <w:rsid w:val="00F55115"/>
    <w:rsid w:val="00F55BC3"/>
    <w:rsid w:val="00F56271"/>
    <w:rsid w:val="00F60F94"/>
    <w:rsid w:val="00F623DD"/>
    <w:rsid w:val="00F638F7"/>
    <w:rsid w:val="00F639BB"/>
    <w:rsid w:val="00F649F8"/>
    <w:rsid w:val="00F64BB1"/>
    <w:rsid w:val="00F713DC"/>
    <w:rsid w:val="00F71967"/>
    <w:rsid w:val="00F72504"/>
    <w:rsid w:val="00F74504"/>
    <w:rsid w:val="00F747B2"/>
    <w:rsid w:val="00F76CBB"/>
    <w:rsid w:val="00F77B31"/>
    <w:rsid w:val="00F82193"/>
    <w:rsid w:val="00F83270"/>
    <w:rsid w:val="00F868E1"/>
    <w:rsid w:val="00F869F7"/>
    <w:rsid w:val="00F87202"/>
    <w:rsid w:val="00F876C6"/>
    <w:rsid w:val="00F93C7A"/>
    <w:rsid w:val="00F95AAF"/>
    <w:rsid w:val="00FA03B4"/>
    <w:rsid w:val="00FA065F"/>
    <w:rsid w:val="00FA2EC7"/>
    <w:rsid w:val="00FA5628"/>
    <w:rsid w:val="00FA5E4D"/>
    <w:rsid w:val="00FA68E9"/>
    <w:rsid w:val="00FA6A64"/>
    <w:rsid w:val="00FA7BF9"/>
    <w:rsid w:val="00FB18D7"/>
    <w:rsid w:val="00FB26C6"/>
    <w:rsid w:val="00FB2851"/>
    <w:rsid w:val="00FB31CB"/>
    <w:rsid w:val="00FB3543"/>
    <w:rsid w:val="00FB3680"/>
    <w:rsid w:val="00FB46C7"/>
    <w:rsid w:val="00FB4C0B"/>
    <w:rsid w:val="00FB56F1"/>
    <w:rsid w:val="00FB5D99"/>
    <w:rsid w:val="00FB6FB2"/>
    <w:rsid w:val="00FC303C"/>
    <w:rsid w:val="00FC43E2"/>
    <w:rsid w:val="00FC55D2"/>
    <w:rsid w:val="00FC5E58"/>
    <w:rsid w:val="00FC7B7E"/>
    <w:rsid w:val="00FC7E14"/>
    <w:rsid w:val="00FD06EE"/>
    <w:rsid w:val="00FD2170"/>
    <w:rsid w:val="00FD2F47"/>
    <w:rsid w:val="00FD33A1"/>
    <w:rsid w:val="00FD4B98"/>
    <w:rsid w:val="00FD6760"/>
    <w:rsid w:val="00FD7047"/>
    <w:rsid w:val="00FE0034"/>
    <w:rsid w:val="00FE24B4"/>
    <w:rsid w:val="00FE3117"/>
    <w:rsid w:val="00FE3910"/>
    <w:rsid w:val="00FE7FB2"/>
    <w:rsid w:val="00FF1752"/>
    <w:rsid w:val="00FF4C67"/>
    <w:rsid w:val="00FF51C2"/>
    <w:rsid w:val="00FF52B7"/>
    <w:rsid w:val="00FF5D0B"/>
    <w:rsid w:val="00FF6BC4"/>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E518"/>
  <w15:chartTrackingRefBased/>
  <w15:docId w15:val="{E6513C4A-1714-4488-BCCE-EBD92373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E7561F"/>
    <w:pPr>
      <w:keepNext/>
      <w:keepLines/>
      <w:spacing w:after="5" w:line="266" w:lineRule="auto"/>
      <w:ind w:left="741"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88392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49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934"/>
    <w:rPr>
      <w:rFonts w:ascii="Segoe UI" w:hAnsi="Segoe UI" w:cs="Segoe UI"/>
      <w:sz w:val="18"/>
      <w:szCs w:val="18"/>
    </w:rPr>
  </w:style>
  <w:style w:type="table" w:customStyle="1" w:styleId="TableGrid0">
    <w:name w:val="TableGrid"/>
    <w:rsid w:val="00AB52DD"/>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B52DD"/>
    <w:pPr>
      <w:ind w:left="720"/>
      <w:contextualSpacing/>
    </w:pPr>
  </w:style>
  <w:style w:type="character" w:customStyle="1" w:styleId="Heading1Char">
    <w:name w:val="Heading 1 Char"/>
    <w:basedOn w:val="DefaultParagraphFont"/>
    <w:link w:val="Heading1"/>
    <w:uiPriority w:val="9"/>
    <w:rsid w:val="00E7561F"/>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2C766D"/>
    <w:pPr>
      <w:tabs>
        <w:tab w:val="center" w:pos="4680"/>
        <w:tab w:val="right" w:pos="9360"/>
      </w:tabs>
    </w:pPr>
  </w:style>
  <w:style w:type="character" w:customStyle="1" w:styleId="HeaderChar">
    <w:name w:val="Header Char"/>
    <w:basedOn w:val="DefaultParagraphFont"/>
    <w:link w:val="Header"/>
    <w:uiPriority w:val="99"/>
    <w:rsid w:val="002C766D"/>
  </w:style>
  <w:style w:type="paragraph" w:styleId="Footer">
    <w:name w:val="footer"/>
    <w:basedOn w:val="Normal"/>
    <w:link w:val="FooterChar"/>
    <w:uiPriority w:val="99"/>
    <w:unhideWhenUsed/>
    <w:rsid w:val="002C766D"/>
    <w:pPr>
      <w:tabs>
        <w:tab w:val="center" w:pos="4680"/>
        <w:tab w:val="right" w:pos="9360"/>
      </w:tabs>
    </w:pPr>
  </w:style>
  <w:style w:type="character" w:customStyle="1" w:styleId="FooterChar">
    <w:name w:val="Footer Char"/>
    <w:basedOn w:val="DefaultParagraphFont"/>
    <w:link w:val="Footer"/>
    <w:uiPriority w:val="99"/>
    <w:rsid w:val="002C766D"/>
  </w:style>
  <w:style w:type="paragraph" w:styleId="NoSpacing">
    <w:name w:val="No Spacing"/>
    <w:link w:val="NoSpacingChar"/>
    <w:uiPriority w:val="1"/>
    <w:qFormat/>
    <w:rsid w:val="0050634B"/>
    <w:rPr>
      <w:rFonts w:eastAsiaTheme="minorEastAsia"/>
    </w:rPr>
  </w:style>
  <w:style w:type="character" w:customStyle="1" w:styleId="NoSpacingChar">
    <w:name w:val="No Spacing Char"/>
    <w:basedOn w:val="DefaultParagraphFont"/>
    <w:link w:val="NoSpacing"/>
    <w:uiPriority w:val="1"/>
    <w:rsid w:val="0050634B"/>
    <w:rPr>
      <w:rFonts w:eastAsiaTheme="minorEastAsia"/>
    </w:rPr>
  </w:style>
  <w:style w:type="paragraph" w:styleId="TOCHeading">
    <w:name w:val="TOC Heading"/>
    <w:basedOn w:val="Heading1"/>
    <w:next w:val="Normal"/>
    <w:uiPriority w:val="39"/>
    <w:unhideWhenUsed/>
    <w:qFormat/>
    <w:rsid w:val="0047303A"/>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47303A"/>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47303A"/>
    <w:pPr>
      <w:spacing w:after="100" w:line="259" w:lineRule="auto"/>
    </w:pPr>
    <w:rPr>
      <w:rFonts w:eastAsiaTheme="minorEastAsia" w:cs="Times New Roman"/>
    </w:rPr>
  </w:style>
  <w:style w:type="paragraph" w:styleId="TOC3">
    <w:name w:val="toc 3"/>
    <w:basedOn w:val="Normal"/>
    <w:next w:val="Normal"/>
    <w:autoRedefine/>
    <w:uiPriority w:val="39"/>
    <w:unhideWhenUsed/>
    <w:rsid w:val="0047303A"/>
    <w:pPr>
      <w:spacing w:after="100" w:line="259" w:lineRule="auto"/>
      <w:ind w:left="440"/>
    </w:pPr>
    <w:rPr>
      <w:rFonts w:eastAsiaTheme="minorEastAsia" w:cs="Times New Roman"/>
    </w:rPr>
  </w:style>
  <w:style w:type="character" w:styleId="Hyperlink">
    <w:name w:val="Hyperlink"/>
    <w:basedOn w:val="DefaultParagraphFont"/>
    <w:uiPriority w:val="99"/>
    <w:unhideWhenUsed/>
    <w:rsid w:val="0028170E"/>
    <w:rPr>
      <w:color w:val="0563C1" w:themeColor="hyperlink"/>
      <w:u w:val="single"/>
    </w:rPr>
  </w:style>
  <w:style w:type="character" w:customStyle="1" w:styleId="Heading2Char">
    <w:name w:val="Heading 2 Char"/>
    <w:basedOn w:val="DefaultParagraphFont"/>
    <w:link w:val="Heading2"/>
    <w:uiPriority w:val="9"/>
    <w:rsid w:val="00883923"/>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8C282D"/>
    <w:rPr>
      <w:color w:val="954F72" w:themeColor="followedHyperlink"/>
      <w:u w:val="single"/>
    </w:rPr>
  </w:style>
  <w:style w:type="table" w:customStyle="1" w:styleId="TableGrid1">
    <w:name w:val="Table Grid1"/>
    <w:basedOn w:val="TableNormal"/>
    <w:next w:val="TableGrid"/>
    <w:uiPriority w:val="39"/>
    <w:rsid w:val="00AD6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27E"/>
    <w:rPr>
      <w:sz w:val="16"/>
      <w:szCs w:val="16"/>
    </w:rPr>
  </w:style>
  <w:style w:type="paragraph" w:styleId="CommentText">
    <w:name w:val="annotation text"/>
    <w:basedOn w:val="Normal"/>
    <w:link w:val="CommentTextChar"/>
    <w:uiPriority w:val="99"/>
    <w:semiHidden/>
    <w:unhideWhenUsed/>
    <w:rsid w:val="00A7027E"/>
    <w:rPr>
      <w:sz w:val="20"/>
      <w:szCs w:val="20"/>
    </w:rPr>
  </w:style>
  <w:style w:type="character" w:customStyle="1" w:styleId="CommentTextChar">
    <w:name w:val="Comment Text Char"/>
    <w:basedOn w:val="DefaultParagraphFont"/>
    <w:link w:val="CommentText"/>
    <w:uiPriority w:val="99"/>
    <w:semiHidden/>
    <w:rsid w:val="00A7027E"/>
    <w:rPr>
      <w:sz w:val="20"/>
      <w:szCs w:val="20"/>
    </w:rPr>
  </w:style>
  <w:style w:type="paragraph" w:styleId="CommentSubject">
    <w:name w:val="annotation subject"/>
    <w:basedOn w:val="CommentText"/>
    <w:next w:val="CommentText"/>
    <w:link w:val="CommentSubjectChar"/>
    <w:uiPriority w:val="99"/>
    <w:semiHidden/>
    <w:unhideWhenUsed/>
    <w:rsid w:val="00A7027E"/>
    <w:rPr>
      <w:b/>
      <w:bCs/>
    </w:rPr>
  </w:style>
  <w:style w:type="character" w:customStyle="1" w:styleId="CommentSubjectChar">
    <w:name w:val="Comment Subject Char"/>
    <w:basedOn w:val="CommentTextChar"/>
    <w:link w:val="CommentSubject"/>
    <w:uiPriority w:val="99"/>
    <w:semiHidden/>
    <w:rsid w:val="00A7027E"/>
    <w:rPr>
      <w:b/>
      <w:bCs/>
      <w:sz w:val="20"/>
      <w:szCs w:val="20"/>
    </w:rPr>
  </w:style>
  <w:style w:type="paragraph" w:customStyle="1" w:styleId="Default">
    <w:name w:val="Default"/>
    <w:rsid w:val="00041DCC"/>
    <w:pPr>
      <w:autoSpaceDE w:val="0"/>
      <w:autoSpaceDN w:val="0"/>
      <w:adjustRightInd w:val="0"/>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28573">
      <w:bodyDiv w:val="1"/>
      <w:marLeft w:val="0"/>
      <w:marRight w:val="0"/>
      <w:marTop w:val="0"/>
      <w:marBottom w:val="0"/>
      <w:divBdr>
        <w:top w:val="none" w:sz="0" w:space="0" w:color="auto"/>
        <w:left w:val="none" w:sz="0" w:space="0" w:color="auto"/>
        <w:bottom w:val="none" w:sz="0" w:space="0" w:color="auto"/>
        <w:right w:val="none" w:sz="0" w:space="0" w:color="auto"/>
      </w:divBdr>
    </w:div>
    <w:div w:id="10734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11CFB3-B475-467B-BC4F-1F60874AB955}" type="doc">
      <dgm:prSet loTypeId="urn:microsoft.com/office/officeart/2005/8/layout/hierarchy6" loCatId="hierarchy" qsTypeId="urn:microsoft.com/office/officeart/2005/8/quickstyle/simple4" qsCatId="simple" csTypeId="urn:microsoft.com/office/officeart/2005/8/colors/accent1_2" csCatId="accent1" phldr="1"/>
      <dgm:spPr/>
      <dgm:t>
        <a:bodyPr/>
        <a:lstStyle/>
        <a:p>
          <a:endParaRPr lang="en-US"/>
        </a:p>
      </dgm:t>
    </dgm:pt>
    <dgm:pt modelId="{0566B53E-589B-403E-878D-D8D4B8E55BCC}">
      <dgm:prSet phldrT="[Text]" custT="1"/>
      <dgm:spPr>
        <a:xfrm flipH="1">
          <a:off x="2122091" y="579754"/>
          <a:ext cx="1699416" cy="1192355"/>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en-US" sz="1400" b="1">
              <a:solidFill>
                <a:srgbClr val="002060"/>
              </a:solidFill>
              <a:latin typeface="Calibri" panose="020F0502020204030204"/>
              <a:ea typeface="+mn-ea"/>
              <a:cs typeface="+mn-cs"/>
            </a:rPr>
            <a:t>Counseling Program</a:t>
          </a:r>
        </a:p>
        <a:p>
          <a:pPr>
            <a:buNone/>
          </a:pPr>
          <a:r>
            <a:rPr lang="en-US" sz="1050" b="1">
              <a:solidFill>
                <a:sysClr val="window" lastClr="FFFFFF"/>
              </a:solidFill>
              <a:latin typeface="Calibri" panose="020F0502020204030204"/>
              <a:ea typeface="+mn-ea"/>
              <a:cs typeface="+mn-cs"/>
            </a:rPr>
            <a:t>Program Director</a:t>
          </a:r>
        </a:p>
        <a:p>
          <a:pPr>
            <a:buNone/>
          </a:pPr>
          <a:r>
            <a:rPr lang="en-US" sz="1050" b="1">
              <a:solidFill>
                <a:sysClr val="window" lastClr="FFFFFF"/>
              </a:solidFill>
              <a:latin typeface="Calibri" panose="020F0502020204030204"/>
              <a:ea typeface="+mn-ea"/>
              <a:cs typeface="+mn-cs"/>
            </a:rPr>
            <a:t>Dan Kissinger</a:t>
          </a:r>
        </a:p>
      </dgm:t>
    </dgm:pt>
    <dgm:pt modelId="{635D2F31-9752-4EF9-960C-C1C5A6EB4A1C}" type="parTrans" cxnId="{E89F704F-3E26-4F7F-9D9F-B36F1A02E2BD}">
      <dgm:prSet/>
      <dgm:spPr/>
      <dgm:t>
        <a:bodyPr/>
        <a:lstStyle/>
        <a:p>
          <a:endParaRPr lang="en-US"/>
        </a:p>
      </dgm:t>
    </dgm:pt>
    <dgm:pt modelId="{B793509A-D343-456A-BB12-9712443A9939}" type="sibTrans" cxnId="{E89F704F-3E26-4F7F-9D9F-B36F1A02E2BD}">
      <dgm:prSet/>
      <dgm:spPr/>
      <dgm:t>
        <a:bodyPr/>
        <a:lstStyle/>
        <a:p>
          <a:endParaRPr lang="en-US"/>
        </a:p>
      </dgm:t>
    </dgm:pt>
    <dgm:pt modelId="{65D5264B-491D-40BB-8D5E-34FB27590747}">
      <dgm:prSet phldrT="[Text]" custT="1"/>
      <dgm:spPr>
        <a:xfrm>
          <a:off x="1402322" y="2004734"/>
          <a:ext cx="1100922" cy="3120773"/>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en-US" sz="1400" b="1">
              <a:solidFill>
                <a:srgbClr val="002060"/>
              </a:solidFill>
              <a:latin typeface="Calibri" panose="020F0502020204030204"/>
              <a:ea typeface="+mn-ea"/>
              <a:cs typeface="+mn-cs"/>
            </a:rPr>
            <a:t>Admin Support</a:t>
          </a:r>
          <a:endParaRPr lang="en-US" sz="1050" b="0">
            <a:solidFill>
              <a:sysClr val="window" lastClr="FFFFFF"/>
            </a:solidFill>
            <a:latin typeface="Calibri" panose="020F0502020204030204"/>
            <a:ea typeface="+mn-ea"/>
            <a:cs typeface="+mn-cs"/>
          </a:endParaRPr>
        </a:p>
        <a:p>
          <a:pPr>
            <a:buNone/>
          </a:pPr>
          <a:r>
            <a:rPr lang="en-US" sz="1100" b="1">
              <a:solidFill>
                <a:sysClr val="window" lastClr="FFFFFF"/>
              </a:solidFill>
              <a:latin typeface="Calibri" panose="020F0502020204030204"/>
              <a:ea typeface="+mn-ea"/>
              <a:cs typeface="+mn-cs"/>
            </a:rPr>
            <a:t>Allison Miller</a:t>
          </a:r>
        </a:p>
        <a:p>
          <a:pPr>
            <a:buNone/>
          </a:pPr>
          <a:r>
            <a:rPr lang="en-US" sz="1100" b="1">
              <a:solidFill>
                <a:sysClr val="window" lastClr="FFFFFF"/>
              </a:solidFill>
              <a:latin typeface="Calibri" panose="020F0502020204030204"/>
              <a:ea typeface="+mn-ea"/>
              <a:cs typeface="+mn-cs"/>
            </a:rPr>
            <a:t>Executive Admin to Dean of SHS</a:t>
          </a:r>
        </a:p>
        <a:p>
          <a:pPr>
            <a:buNone/>
          </a:pPr>
          <a:r>
            <a:rPr lang="en-US" sz="1100" b="1">
              <a:solidFill>
                <a:sysClr val="window" lastClr="FFFFFF"/>
              </a:solidFill>
              <a:latin typeface="Calibri" panose="020F0502020204030204"/>
              <a:ea typeface="+mn-ea"/>
              <a:cs typeface="+mn-cs"/>
            </a:rPr>
            <a:t>-----</a:t>
          </a:r>
        </a:p>
        <a:p>
          <a:pPr>
            <a:buNone/>
          </a:pPr>
          <a:r>
            <a:rPr lang="en-US" sz="1100" b="1">
              <a:solidFill>
                <a:sysClr val="window" lastClr="FFFFFF"/>
              </a:solidFill>
              <a:latin typeface="Calibri" panose="020F0502020204030204"/>
              <a:ea typeface="+mn-ea"/>
              <a:cs typeface="+mn-cs"/>
            </a:rPr>
            <a:t>Jennifer Blair</a:t>
          </a:r>
        </a:p>
        <a:p>
          <a:pPr>
            <a:buNone/>
          </a:pPr>
          <a:r>
            <a:rPr lang="en-US" sz="1100" b="1">
              <a:solidFill>
                <a:sysClr val="window" lastClr="FFFFFF"/>
              </a:solidFill>
              <a:latin typeface="Calibri" panose="020F0502020204030204"/>
              <a:ea typeface="+mn-ea"/>
              <a:cs typeface="+mn-cs"/>
            </a:rPr>
            <a:t>Admin Assistant/SH</a:t>
          </a:r>
        </a:p>
        <a:p>
          <a:pPr>
            <a:buNone/>
          </a:pPr>
          <a:r>
            <a:rPr lang="en-US" sz="1050" b="0">
              <a:solidFill>
                <a:sysClr val="window" lastClr="FFFFFF"/>
              </a:solidFill>
              <a:latin typeface="Calibri" panose="020F0502020204030204"/>
              <a:ea typeface="+mn-ea"/>
              <a:cs typeface="+mn-cs"/>
            </a:rPr>
            <a:t>-----</a:t>
          </a:r>
        </a:p>
        <a:p>
          <a:pPr>
            <a:buNone/>
          </a:pPr>
          <a:r>
            <a:rPr lang="en-US" sz="1050" b="1">
              <a:solidFill>
                <a:sysClr val="windowText" lastClr="000000"/>
              </a:solidFill>
              <a:latin typeface="Calibri" panose="020F0502020204030204"/>
              <a:ea typeface="+mn-ea"/>
              <a:cs typeface="+mn-cs"/>
            </a:rPr>
            <a:t>Graduate  Assistant</a:t>
          </a:r>
        </a:p>
        <a:p>
          <a:pPr>
            <a:buNone/>
          </a:pPr>
          <a:r>
            <a:rPr lang="en-US" sz="1100" b="1">
              <a:solidFill>
                <a:sysClr val="window" lastClr="FFFFFF"/>
              </a:solidFill>
              <a:latin typeface="Calibri" panose="020F0502020204030204"/>
              <a:ea typeface="+mn-ea"/>
              <a:cs typeface="+mn-cs"/>
            </a:rPr>
            <a:t>Shana Nunn</a:t>
          </a:r>
        </a:p>
        <a:p>
          <a:pPr>
            <a:buNone/>
          </a:pPr>
          <a:endParaRPr lang="en-US" sz="500" b="1">
            <a:solidFill>
              <a:sysClr val="window" lastClr="FFFFFF"/>
            </a:solidFill>
            <a:latin typeface="Calibri" panose="020F0502020204030204"/>
            <a:ea typeface="+mn-ea"/>
            <a:cs typeface="+mn-cs"/>
          </a:endParaRPr>
        </a:p>
        <a:p>
          <a:pPr>
            <a:buNone/>
          </a:pPr>
          <a:endParaRPr lang="en-US" sz="500" b="1">
            <a:solidFill>
              <a:sysClr val="window" lastClr="FFFFFF"/>
            </a:solidFill>
            <a:latin typeface="Calibri" panose="020F0502020204030204"/>
            <a:ea typeface="+mn-ea"/>
            <a:cs typeface="+mn-cs"/>
          </a:endParaRPr>
        </a:p>
      </dgm:t>
    </dgm:pt>
    <dgm:pt modelId="{0C4D006C-C603-4CB4-A305-26C5BA8F4DA1}" type="parTrans" cxnId="{D3D0E61A-7C33-48BA-A3AA-9ACEDB7B747B}">
      <dgm:prSet/>
      <dgm:spPr>
        <a:xfrm>
          <a:off x="1952783" y="1772109"/>
          <a:ext cx="1019016" cy="232625"/>
        </a:xfrm>
        <a:custGeom>
          <a:avLst/>
          <a:gdLst/>
          <a:ahLst/>
          <a:cxnLst/>
          <a:rect l="0" t="0" r="0" b="0"/>
          <a:pathLst>
            <a:path>
              <a:moveTo>
                <a:pt x="1356754" y="0"/>
              </a:moveTo>
              <a:lnTo>
                <a:pt x="1356754" y="139154"/>
              </a:lnTo>
              <a:lnTo>
                <a:pt x="0" y="139154"/>
              </a:lnTo>
              <a:lnTo>
                <a:pt x="0" y="278308"/>
              </a:lnTo>
            </a:path>
          </a:pathLst>
        </a:custGeom>
        <a:noFill/>
        <a:ln w="6350" cap="flat" cmpd="sng" algn="ctr">
          <a:solidFill>
            <a:srgbClr val="5B9BD5">
              <a:shade val="60000"/>
              <a:hueOff val="0"/>
              <a:satOff val="0"/>
              <a:lumOff val="0"/>
              <a:alphaOff val="0"/>
            </a:srgbClr>
          </a:solidFill>
          <a:prstDash val="solid"/>
          <a:miter lim="800000"/>
        </a:ln>
        <a:effectLst/>
      </dgm:spPr>
      <dgm:t>
        <a:bodyPr/>
        <a:lstStyle/>
        <a:p>
          <a:endParaRPr lang="en-US"/>
        </a:p>
      </dgm:t>
    </dgm:pt>
    <dgm:pt modelId="{789128EF-373E-41E6-A75E-CA52BCA61807}" type="sibTrans" cxnId="{D3D0E61A-7C33-48BA-A3AA-9ACEDB7B747B}">
      <dgm:prSet/>
      <dgm:spPr/>
      <dgm:t>
        <a:bodyPr/>
        <a:lstStyle/>
        <a:p>
          <a:endParaRPr lang="en-US"/>
        </a:p>
      </dgm:t>
    </dgm:pt>
    <dgm:pt modelId="{F179A0FF-A936-49BF-8433-416059754869}">
      <dgm:prSet phldrT="[Text]" custT="1"/>
      <dgm:spPr>
        <a:xfrm>
          <a:off x="4888993" y="1953911"/>
          <a:ext cx="1036591" cy="1078057"/>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en-US" sz="1200" b="1">
              <a:solidFill>
                <a:sysClr val="windowText" lastClr="000000"/>
              </a:solidFill>
              <a:latin typeface="Calibri" panose="020F0502020204030204"/>
              <a:ea typeface="+mn-ea"/>
              <a:cs typeface="Arial" panose="020B0604020202020204" pitchFamily="34" charset="0"/>
            </a:rPr>
            <a:t>Stephens College Counseling Center (SCCC)</a:t>
          </a:r>
        </a:p>
      </dgm:t>
    </dgm:pt>
    <dgm:pt modelId="{540E7CFE-CE17-4439-BEC2-77CA26E72995}" type="parTrans" cxnId="{E6167097-CEAF-427C-831F-1D33EC7BE9CC}">
      <dgm:prSet/>
      <dgm:spPr>
        <a:xfrm>
          <a:off x="2971800" y="1772109"/>
          <a:ext cx="2435489" cy="181802"/>
        </a:xfrm>
        <a:custGeom>
          <a:avLst/>
          <a:gdLst/>
          <a:ahLst/>
          <a:cxnLst/>
          <a:rect l="0" t="0" r="0" b="0"/>
          <a:pathLst>
            <a:path>
              <a:moveTo>
                <a:pt x="0" y="0"/>
              </a:moveTo>
              <a:lnTo>
                <a:pt x="0" y="152220"/>
              </a:lnTo>
              <a:lnTo>
                <a:pt x="2687375" y="152220"/>
              </a:lnTo>
              <a:lnTo>
                <a:pt x="2687375" y="304441"/>
              </a:lnTo>
            </a:path>
          </a:pathLst>
        </a:custGeom>
        <a:noFill/>
        <a:ln w="6350" cap="flat" cmpd="sng" algn="ctr">
          <a:solidFill>
            <a:srgbClr val="5B9BD5">
              <a:shade val="60000"/>
              <a:hueOff val="0"/>
              <a:satOff val="0"/>
              <a:lumOff val="0"/>
              <a:alphaOff val="0"/>
            </a:srgbClr>
          </a:solidFill>
          <a:prstDash val="solid"/>
          <a:miter lim="800000"/>
        </a:ln>
        <a:effectLst/>
      </dgm:spPr>
      <dgm:t>
        <a:bodyPr/>
        <a:lstStyle/>
        <a:p>
          <a:endParaRPr lang="en-US"/>
        </a:p>
      </dgm:t>
    </dgm:pt>
    <dgm:pt modelId="{472EC103-7639-4355-B430-C47CC9427684}" type="sibTrans" cxnId="{E6167097-CEAF-427C-831F-1D33EC7BE9CC}">
      <dgm:prSet/>
      <dgm:spPr/>
      <dgm:t>
        <a:bodyPr/>
        <a:lstStyle/>
        <a:p>
          <a:endParaRPr lang="en-US"/>
        </a:p>
      </dgm:t>
    </dgm:pt>
    <dgm:pt modelId="{8F819F0D-52C6-4B35-B7DC-0BB794DCCC35}">
      <dgm:prSet phldrT="[Text]" custT="1"/>
      <dgm:spPr>
        <a:xfrm>
          <a:off x="4928057" y="3182560"/>
          <a:ext cx="989674" cy="2158425"/>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en-US" sz="1200" b="1">
              <a:solidFill>
                <a:sysClr val="windowText" lastClr="000000"/>
              </a:solidFill>
              <a:latin typeface="Calibri" panose="020F0502020204030204"/>
              <a:ea typeface="+mn-ea"/>
              <a:cs typeface="Arial" panose="020B0604020202020204" pitchFamily="34" charset="0"/>
            </a:rPr>
            <a:t>Clinic Coordinator Supervisior</a:t>
          </a:r>
        </a:p>
        <a:p>
          <a:pPr>
            <a:buNone/>
          </a:pPr>
          <a:r>
            <a:rPr lang="en-US" sz="900" b="1">
              <a:solidFill>
                <a:sysClr val="window" lastClr="FFFFFF"/>
              </a:solidFill>
              <a:latin typeface="Arial" panose="020B0604020202020204" pitchFamily="34" charset="0"/>
              <a:ea typeface="+mn-ea"/>
              <a:cs typeface="Arial" panose="020B0604020202020204" pitchFamily="34" charset="0"/>
            </a:rPr>
            <a:t>Karmen Bennett</a:t>
          </a:r>
          <a:endParaRPr lang="en-US" sz="900" b="1">
            <a:solidFill>
              <a:sysClr val="windowText" lastClr="000000"/>
            </a:solidFill>
            <a:latin typeface="Calibri" panose="020F0502020204030204"/>
            <a:ea typeface="+mn-ea"/>
            <a:cs typeface="Arial" panose="020B0604020202020204" pitchFamily="34" charset="0"/>
          </a:endParaRPr>
        </a:p>
        <a:p>
          <a:pPr>
            <a:buNone/>
          </a:pPr>
          <a:endParaRPr lang="en-US" sz="1200" b="1">
            <a:solidFill>
              <a:sysClr val="windowText" lastClr="000000"/>
            </a:solidFill>
            <a:latin typeface="Calibri" panose="020F0502020204030204"/>
            <a:ea typeface="+mn-ea"/>
            <a:cs typeface="Arial" panose="020B0604020202020204" pitchFamily="34" charset="0"/>
          </a:endParaRPr>
        </a:p>
        <a:p>
          <a:pPr>
            <a:buNone/>
          </a:pPr>
          <a:r>
            <a:rPr lang="en-US" sz="1200" b="1">
              <a:solidFill>
                <a:sysClr val="windowText" lastClr="000000"/>
              </a:solidFill>
              <a:latin typeface="Calibri" panose="020F0502020204030204"/>
              <a:ea typeface="+mn-ea"/>
              <a:cs typeface="Arial" panose="020B0604020202020204" pitchFamily="34" charset="0"/>
            </a:rPr>
            <a:t>Program Liaison to SCCC</a:t>
          </a:r>
        </a:p>
        <a:p>
          <a:pPr>
            <a:buNone/>
          </a:pPr>
          <a:r>
            <a:rPr lang="en-US" sz="900" b="1">
              <a:solidFill>
                <a:sysClr val="window" lastClr="FFFFFF"/>
              </a:solidFill>
              <a:latin typeface="Arial" panose="020B0604020202020204" pitchFamily="34" charset="0"/>
              <a:ea typeface="+mn-ea"/>
              <a:cs typeface="Arial" panose="020B0604020202020204" pitchFamily="34" charset="0"/>
            </a:rPr>
            <a:t>Dan Kissinger</a:t>
          </a:r>
        </a:p>
        <a:p>
          <a:pPr>
            <a:buNone/>
          </a:pPr>
          <a:endParaRPr lang="en-US" sz="1200">
            <a:solidFill>
              <a:sysClr val="window" lastClr="FFFFFF"/>
            </a:solidFill>
            <a:latin typeface="Arial" panose="020B0604020202020204" pitchFamily="34" charset="0"/>
            <a:ea typeface="+mn-ea"/>
            <a:cs typeface="Arial" panose="020B0604020202020204" pitchFamily="34" charset="0"/>
          </a:endParaRPr>
        </a:p>
        <a:p>
          <a:pPr>
            <a:buNone/>
          </a:pPr>
          <a:endParaRPr lang="en-US" sz="900">
            <a:solidFill>
              <a:sysClr val="window" lastClr="FFFFFF"/>
            </a:solidFill>
            <a:latin typeface="Arial" panose="020B0604020202020204" pitchFamily="34" charset="0"/>
            <a:ea typeface="+mn-ea"/>
            <a:cs typeface="Arial" panose="020B0604020202020204" pitchFamily="34" charset="0"/>
          </a:endParaRPr>
        </a:p>
      </dgm:t>
    </dgm:pt>
    <dgm:pt modelId="{8DA8FD93-B9C0-4E15-8EBC-8E46281238BF}" type="parTrans" cxnId="{B3AA15BD-D52A-469A-8A08-7848C7F50997}">
      <dgm:prSet/>
      <dgm:spPr>
        <a:xfrm>
          <a:off x="5361569" y="3031969"/>
          <a:ext cx="91440" cy="150590"/>
        </a:xfrm>
        <a:custGeom>
          <a:avLst/>
          <a:gdLst/>
          <a:ahLst/>
          <a:cxnLst/>
          <a:rect l="0" t="0" r="0" b="0"/>
          <a:pathLst>
            <a:path>
              <a:moveTo>
                <a:pt x="45720" y="0"/>
              </a:moveTo>
              <a:lnTo>
                <a:pt x="45720" y="126087"/>
              </a:lnTo>
              <a:lnTo>
                <a:pt x="71853" y="126087"/>
              </a:lnTo>
              <a:lnTo>
                <a:pt x="71853" y="252175"/>
              </a:lnTo>
            </a:path>
          </a:pathLst>
        </a:custGeom>
        <a:noFill/>
        <a:ln w="6350" cap="flat" cmpd="sng" algn="ctr">
          <a:solidFill>
            <a:srgbClr val="5B9BD5">
              <a:shade val="80000"/>
              <a:hueOff val="0"/>
              <a:satOff val="0"/>
              <a:lumOff val="0"/>
              <a:alphaOff val="0"/>
            </a:srgbClr>
          </a:solidFill>
          <a:prstDash val="solid"/>
          <a:miter lim="800000"/>
        </a:ln>
        <a:effectLst/>
      </dgm:spPr>
      <dgm:t>
        <a:bodyPr/>
        <a:lstStyle/>
        <a:p>
          <a:endParaRPr lang="en-US"/>
        </a:p>
      </dgm:t>
    </dgm:pt>
    <dgm:pt modelId="{D32C53D8-E5BB-494B-B844-9116A765C81F}" type="sibTrans" cxnId="{B3AA15BD-D52A-469A-8A08-7848C7F50997}">
      <dgm:prSet/>
      <dgm:spPr/>
      <dgm:t>
        <a:bodyPr/>
        <a:lstStyle/>
        <a:p>
          <a:endParaRPr lang="en-US"/>
        </a:p>
      </dgm:t>
    </dgm:pt>
    <dgm:pt modelId="{23794699-3B6B-47D6-92D8-DDBCB4DD4A7B}">
      <dgm:prSet custT="1"/>
      <dgm:spPr>
        <a:xfrm>
          <a:off x="0" y="1938305"/>
          <a:ext cx="1186367" cy="187407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en-US" sz="1400" b="1">
              <a:solidFill>
                <a:srgbClr val="002060"/>
              </a:solidFill>
              <a:latin typeface="Calibri" panose="020F0502020204030204"/>
              <a:ea typeface="+mn-ea"/>
              <a:cs typeface="+mn-cs"/>
            </a:rPr>
            <a:t>Full-Time Counseling Faculty</a:t>
          </a:r>
        </a:p>
        <a:p>
          <a:pPr>
            <a:buNone/>
          </a:pPr>
          <a:r>
            <a:rPr lang="en-US" sz="900" b="1">
              <a:solidFill>
                <a:sysClr val="window" lastClr="FFFFFF"/>
              </a:solidFill>
              <a:latin typeface="Calibri" panose="020F0502020204030204"/>
              <a:ea typeface="+mn-ea"/>
              <a:cs typeface="+mn-cs"/>
            </a:rPr>
            <a:t>Dan Kissinger</a:t>
          </a:r>
        </a:p>
        <a:p>
          <a:pPr>
            <a:buNone/>
          </a:pPr>
          <a:r>
            <a:rPr lang="en-US" sz="900" b="1">
              <a:solidFill>
                <a:sysClr val="window" lastClr="FFFFFF"/>
              </a:solidFill>
              <a:latin typeface="Calibri" panose="020F0502020204030204"/>
              <a:ea typeface="+mn-ea"/>
              <a:cs typeface="+mn-cs"/>
            </a:rPr>
            <a:t>Sarah Irvin</a:t>
          </a:r>
        </a:p>
        <a:p>
          <a:pPr>
            <a:buNone/>
          </a:pPr>
          <a:r>
            <a:rPr lang="en-US" sz="900" b="1">
              <a:solidFill>
                <a:sysClr val="window" lastClr="FFFFFF"/>
              </a:solidFill>
              <a:latin typeface="Calibri" panose="020F0502020204030204"/>
              <a:ea typeface="+mn-ea"/>
              <a:cs typeface="+mn-cs"/>
            </a:rPr>
            <a:t>Kendra Shoge</a:t>
          </a:r>
        </a:p>
        <a:p>
          <a:pPr>
            <a:buNone/>
          </a:pPr>
          <a:r>
            <a:rPr lang="en-US" sz="900" b="1">
              <a:solidFill>
                <a:sysClr val="window" lastClr="FFFFFF"/>
              </a:solidFill>
              <a:latin typeface="Calibri" panose="020F0502020204030204"/>
              <a:ea typeface="+mn-ea"/>
              <a:cs typeface="+mn-cs"/>
            </a:rPr>
            <a:t>Andrea Fifield</a:t>
          </a:r>
        </a:p>
      </dgm:t>
    </dgm:pt>
    <dgm:pt modelId="{FCA583CA-6E21-40CD-B738-74DB878B34B4}" type="parTrans" cxnId="{271F90D5-800C-483C-ACE0-200A833DE8AD}">
      <dgm:prSet/>
      <dgm:spPr>
        <a:xfrm>
          <a:off x="593183" y="1772109"/>
          <a:ext cx="2378616" cy="166196"/>
        </a:xfrm>
        <a:custGeom>
          <a:avLst/>
          <a:gdLst/>
          <a:ahLst/>
          <a:cxnLst/>
          <a:rect l="0" t="0" r="0" b="0"/>
          <a:pathLst>
            <a:path>
              <a:moveTo>
                <a:pt x="2716671" y="0"/>
              </a:moveTo>
              <a:lnTo>
                <a:pt x="2716671" y="139154"/>
              </a:lnTo>
              <a:lnTo>
                <a:pt x="0" y="139154"/>
              </a:lnTo>
              <a:lnTo>
                <a:pt x="0" y="278308"/>
              </a:lnTo>
            </a:path>
          </a:pathLst>
        </a:custGeom>
        <a:noFill/>
        <a:ln w="6350" cap="flat" cmpd="sng" algn="ctr">
          <a:solidFill>
            <a:srgbClr val="5B9BD5">
              <a:shade val="60000"/>
              <a:hueOff val="0"/>
              <a:satOff val="0"/>
              <a:lumOff val="0"/>
              <a:alphaOff val="0"/>
            </a:srgbClr>
          </a:solidFill>
          <a:prstDash val="solid"/>
          <a:miter lim="800000"/>
        </a:ln>
        <a:effectLst/>
      </dgm:spPr>
      <dgm:t>
        <a:bodyPr/>
        <a:lstStyle/>
        <a:p>
          <a:endParaRPr lang="en-US"/>
        </a:p>
      </dgm:t>
    </dgm:pt>
    <dgm:pt modelId="{5D959129-7975-437C-A43A-B034184D0531}" type="sibTrans" cxnId="{271F90D5-800C-483C-ACE0-200A833DE8AD}">
      <dgm:prSet/>
      <dgm:spPr/>
      <dgm:t>
        <a:bodyPr/>
        <a:lstStyle/>
        <a:p>
          <a:endParaRPr lang="en-US"/>
        </a:p>
      </dgm:t>
    </dgm:pt>
    <dgm:pt modelId="{EF0DFE3F-F178-430D-8F5B-28205CD4CE07}">
      <dgm:prSet custT="1"/>
      <dgm:spPr>
        <a:xfrm>
          <a:off x="2811837" y="1953911"/>
          <a:ext cx="1747187" cy="269670"/>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en-US" sz="1400" b="1">
              <a:solidFill>
                <a:srgbClr val="002060"/>
              </a:solidFill>
              <a:latin typeface="Calibri" panose="020F0502020204030204"/>
              <a:ea typeface="+mn-ea"/>
              <a:cs typeface="+mn-cs"/>
            </a:rPr>
            <a:t>Specialty Areas</a:t>
          </a:r>
        </a:p>
      </dgm:t>
    </dgm:pt>
    <dgm:pt modelId="{D6BE4DA1-2688-4374-A9DD-7C6D25959C33}" type="parTrans" cxnId="{7FC029B2-730B-4043-88D8-1DAB38ECE5A9}">
      <dgm:prSet/>
      <dgm:spPr>
        <a:xfrm>
          <a:off x="2971800" y="1772109"/>
          <a:ext cx="713630" cy="181802"/>
        </a:xfrm>
        <a:custGeom>
          <a:avLst/>
          <a:gdLst/>
          <a:ahLst/>
          <a:cxnLst/>
          <a:rect l="0" t="0" r="0" b="0"/>
          <a:pathLst>
            <a:path>
              <a:moveTo>
                <a:pt x="54434" y="0"/>
              </a:moveTo>
              <a:lnTo>
                <a:pt x="54434" y="152220"/>
              </a:lnTo>
              <a:lnTo>
                <a:pt x="45720" y="152220"/>
              </a:lnTo>
              <a:lnTo>
                <a:pt x="45720" y="304441"/>
              </a:lnTo>
            </a:path>
          </a:pathLst>
        </a:custGeom>
        <a:noFill/>
        <a:ln w="6350" cap="flat" cmpd="sng" algn="ctr">
          <a:solidFill>
            <a:srgbClr val="5B9BD5">
              <a:shade val="60000"/>
              <a:hueOff val="0"/>
              <a:satOff val="0"/>
              <a:lumOff val="0"/>
              <a:alphaOff val="0"/>
            </a:srgbClr>
          </a:solidFill>
          <a:prstDash val="solid"/>
          <a:miter lim="800000"/>
        </a:ln>
        <a:effectLst/>
      </dgm:spPr>
      <dgm:t>
        <a:bodyPr/>
        <a:lstStyle/>
        <a:p>
          <a:endParaRPr lang="en-US"/>
        </a:p>
      </dgm:t>
    </dgm:pt>
    <dgm:pt modelId="{4238AF3E-587D-4441-B085-F104A9713335}" type="sibTrans" cxnId="{7FC029B2-730B-4043-88D8-1DAB38ECE5A9}">
      <dgm:prSet/>
      <dgm:spPr/>
      <dgm:t>
        <a:bodyPr/>
        <a:lstStyle/>
        <a:p>
          <a:endParaRPr lang="en-US"/>
        </a:p>
      </dgm:t>
    </dgm:pt>
    <dgm:pt modelId="{5B00BE71-E09A-4D00-9469-B51BB8707B7D}">
      <dgm:prSet custT="1"/>
      <dgm:spPr>
        <a:xfrm>
          <a:off x="3822854" y="2374172"/>
          <a:ext cx="894774" cy="94584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en-US" sz="1200" b="1">
              <a:solidFill>
                <a:srgbClr val="002060"/>
              </a:solidFill>
              <a:latin typeface="Calibri" panose="020F0502020204030204"/>
              <a:ea typeface="+mn-ea"/>
              <a:cs typeface="+mn-cs"/>
            </a:rPr>
            <a:t>School Counseling</a:t>
          </a:r>
        </a:p>
      </dgm:t>
    </dgm:pt>
    <dgm:pt modelId="{B8993004-2547-453A-A6D0-BF69A18C9A25}" type="parTrans" cxnId="{E08D0BD7-CE7E-4DB7-86F8-52556915EF5A}">
      <dgm:prSet/>
      <dgm:spPr>
        <a:xfrm>
          <a:off x="3685430" y="2223582"/>
          <a:ext cx="584810" cy="150590"/>
        </a:xfrm>
        <a:custGeom>
          <a:avLst/>
          <a:gdLst/>
          <a:ahLst/>
          <a:cxnLst/>
          <a:rect l="0" t="0" r="0" b="0"/>
          <a:pathLst>
            <a:path>
              <a:moveTo>
                <a:pt x="45720" y="0"/>
              </a:moveTo>
              <a:lnTo>
                <a:pt x="45720" y="126087"/>
              </a:lnTo>
              <a:lnTo>
                <a:pt x="54434" y="126087"/>
              </a:lnTo>
              <a:lnTo>
                <a:pt x="54434" y="252175"/>
              </a:lnTo>
            </a:path>
          </a:pathLst>
        </a:custGeom>
        <a:noFill/>
        <a:ln w="6350" cap="flat" cmpd="sng" algn="ctr">
          <a:solidFill>
            <a:srgbClr val="5B9BD5">
              <a:shade val="80000"/>
              <a:hueOff val="0"/>
              <a:satOff val="0"/>
              <a:lumOff val="0"/>
              <a:alphaOff val="0"/>
            </a:srgbClr>
          </a:solidFill>
          <a:prstDash val="solid"/>
          <a:miter lim="800000"/>
        </a:ln>
        <a:effectLst/>
      </dgm:spPr>
      <dgm:t>
        <a:bodyPr/>
        <a:lstStyle/>
        <a:p>
          <a:endParaRPr lang="en-US"/>
        </a:p>
      </dgm:t>
    </dgm:pt>
    <dgm:pt modelId="{C94958CC-B808-4BB5-8AC5-EAD778EEF61F}" type="sibTrans" cxnId="{E08D0BD7-CE7E-4DB7-86F8-52556915EF5A}">
      <dgm:prSet/>
      <dgm:spPr/>
      <dgm:t>
        <a:bodyPr/>
        <a:lstStyle/>
        <a:p>
          <a:endParaRPr lang="en-US"/>
        </a:p>
      </dgm:t>
    </dgm:pt>
    <dgm:pt modelId="{F8250908-C3CE-4EAE-939A-EB11105F61EE}">
      <dgm:prSet custT="1"/>
      <dgm:spPr>
        <a:xfrm>
          <a:off x="2663640" y="2374172"/>
          <a:ext cx="972242" cy="968014"/>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en-US" sz="1200" b="1">
              <a:solidFill>
                <a:srgbClr val="002060"/>
              </a:solidFill>
              <a:latin typeface="Calibri" panose="020F0502020204030204"/>
              <a:ea typeface="+mn-ea"/>
              <a:cs typeface="+mn-cs"/>
            </a:rPr>
            <a:t>Clinical Mental Health  Counseling</a:t>
          </a:r>
        </a:p>
      </dgm:t>
    </dgm:pt>
    <dgm:pt modelId="{A958B063-4237-4E2E-B34F-FB398D50E9CF}" type="parTrans" cxnId="{37FEFDC2-D972-4B44-8E2D-81CD2F4F136A}">
      <dgm:prSet/>
      <dgm:spPr>
        <a:xfrm>
          <a:off x="3149762" y="2223582"/>
          <a:ext cx="535668" cy="150590"/>
        </a:xfrm>
        <a:custGeom>
          <a:avLst/>
          <a:gdLst/>
          <a:ahLst/>
          <a:cxnLst/>
          <a:rect l="0" t="0" r="0" b="0"/>
          <a:pathLst>
            <a:path>
              <a:moveTo>
                <a:pt x="1348039" y="0"/>
              </a:moveTo>
              <a:lnTo>
                <a:pt x="1348039" y="126087"/>
              </a:lnTo>
              <a:lnTo>
                <a:pt x="0" y="126087"/>
              </a:lnTo>
              <a:lnTo>
                <a:pt x="0" y="252175"/>
              </a:lnTo>
            </a:path>
          </a:pathLst>
        </a:custGeom>
        <a:noFill/>
        <a:ln w="6350" cap="flat" cmpd="sng" algn="ctr">
          <a:solidFill>
            <a:srgbClr val="5B9BD5">
              <a:shade val="80000"/>
              <a:hueOff val="0"/>
              <a:satOff val="0"/>
              <a:lumOff val="0"/>
              <a:alphaOff val="0"/>
            </a:srgbClr>
          </a:solidFill>
          <a:prstDash val="solid"/>
          <a:miter lim="800000"/>
        </a:ln>
        <a:effectLst/>
      </dgm:spPr>
      <dgm:t>
        <a:bodyPr/>
        <a:lstStyle/>
        <a:p>
          <a:endParaRPr lang="en-US"/>
        </a:p>
      </dgm:t>
    </dgm:pt>
    <dgm:pt modelId="{FF6302CC-606C-456B-B0B0-3682C6253E43}" type="sibTrans" cxnId="{37FEFDC2-D972-4B44-8E2D-81CD2F4F136A}">
      <dgm:prSet/>
      <dgm:spPr/>
      <dgm:t>
        <a:bodyPr/>
        <a:lstStyle/>
        <a:p>
          <a:endParaRPr lang="en-US"/>
        </a:p>
      </dgm:t>
    </dgm:pt>
    <dgm:pt modelId="{4927D3B6-0524-46AF-9A5D-BDEAD98878DC}">
      <dgm:prSet custT="1"/>
      <dgm:spPr>
        <a:xfrm>
          <a:off x="3820277" y="3486217"/>
          <a:ext cx="899928" cy="1411327"/>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endParaRPr lang="en-US" sz="1050" b="1">
            <a:solidFill>
              <a:sysClr val="windowText" lastClr="000000"/>
            </a:solidFill>
            <a:latin typeface="Calibri" panose="020F0502020204030204"/>
            <a:ea typeface="+mn-ea"/>
            <a:cs typeface="+mn-cs"/>
          </a:endParaRPr>
        </a:p>
        <a:p>
          <a:pPr>
            <a:buNone/>
          </a:pPr>
          <a:r>
            <a:rPr lang="en-US" sz="1050" b="1">
              <a:solidFill>
                <a:sysClr val="windowText" lastClr="000000"/>
              </a:solidFill>
              <a:latin typeface="Calibri" panose="020F0502020204030204"/>
              <a:ea typeface="+mn-ea"/>
              <a:cs typeface="+mn-cs"/>
            </a:rPr>
            <a:t>SC Clinical Coordinator</a:t>
          </a:r>
        </a:p>
        <a:p>
          <a:pPr>
            <a:buNone/>
          </a:pPr>
          <a:r>
            <a:rPr lang="en-US" sz="1050" b="1">
              <a:solidFill>
                <a:sysClr val="windowText" lastClr="000000"/>
              </a:solidFill>
              <a:latin typeface="Calibri" panose="020F0502020204030204"/>
              <a:ea typeface="+mn-ea"/>
              <a:cs typeface="+mn-cs"/>
            </a:rPr>
            <a:t>-----</a:t>
          </a:r>
        </a:p>
        <a:p>
          <a:pPr>
            <a:buNone/>
          </a:pPr>
          <a:r>
            <a:rPr lang="en-US" sz="1100" b="1">
              <a:solidFill>
                <a:sysClr val="window" lastClr="FFFFFF"/>
              </a:solidFill>
              <a:latin typeface="Calibri" panose="020F0502020204030204"/>
              <a:ea typeface="+mn-ea"/>
              <a:cs typeface="+mn-cs"/>
            </a:rPr>
            <a:t>Andrea Fifield</a:t>
          </a:r>
        </a:p>
      </dgm:t>
    </dgm:pt>
    <dgm:pt modelId="{D08CF799-F07F-448A-B312-B34A6749A1EE}" type="parTrans" cxnId="{057EFFA5-05CE-434A-B857-472771134BD0}">
      <dgm:prSet/>
      <dgm:spPr>
        <a:xfrm>
          <a:off x="4224521" y="3320021"/>
          <a:ext cx="91440" cy="166196"/>
        </a:xfrm>
        <a:custGeom>
          <a:avLst/>
          <a:gdLst/>
          <a:ahLst/>
          <a:cxnLst/>
          <a:rect l="0" t="0" r="0" b="0"/>
          <a:pathLst>
            <a:path>
              <a:moveTo>
                <a:pt x="45720" y="0"/>
              </a:moveTo>
              <a:lnTo>
                <a:pt x="45720" y="278308"/>
              </a:lnTo>
            </a:path>
          </a:pathLst>
        </a:custGeom>
        <a:noFill/>
        <a:ln w="6350" cap="flat" cmpd="sng" algn="ctr">
          <a:solidFill>
            <a:srgbClr val="5B9BD5">
              <a:shade val="80000"/>
              <a:hueOff val="0"/>
              <a:satOff val="0"/>
              <a:lumOff val="0"/>
              <a:alphaOff val="0"/>
            </a:srgbClr>
          </a:solidFill>
          <a:prstDash val="solid"/>
          <a:miter lim="800000"/>
        </a:ln>
        <a:effectLst/>
      </dgm:spPr>
      <dgm:t>
        <a:bodyPr/>
        <a:lstStyle/>
        <a:p>
          <a:endParaRPr lang="en-US"/>
        </a:p>
      </dgm:t>
    </dgm:pt>
    <dgm:pt modelId="{67DB7DC9-8E58-4BA3-9551-2B0A5E744A1A}" type="sibTrans" cxnId="{057EFFA5-05CE-434A-B857-472771134BD0}">
      <dgm:prSet/>
      <dgm:spPr/>
      <dgm:t>
        <a:bodyPr/>
        <a:lstStyle/>
        <a:p>
          <a:endParaRPr lang="en-US"/>
        </a:p>
      </dgm:t>
    </dgm:pt>
    <dgm:pt modelId="{449431EE-F51B-402D-8E06-88A4ADF006E1}">
      <dgm:prSet custT="1"/>
      <dgm:spPr>
        <a:xfrm>
          <a:off x="2680521" y="3508383"/>
          <a:ext cx="938481" cy="143073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en-US" sz="1050" b="1">
              <a:solidFill>
                <a:sysClr val="windowText" lastClr="000000"/>
              </a:solidFill>
              <a:latin typeface="Calibri" panose="020F0502020204030204"/>
              <a:ea typeface="+mn-ea"/>
              <a:cs typeface="+mn-cs"/>
            </a:rPr>
            <a:t>CMHC Clinical  Coordinator</a:t>
          </a:r>
        </a:p>
        <a:p>
          <a:pPr>
            <a:buNone/>
          </a:pPr>
          <a:r>
            <a:rPr lang="en-US" sz="1050" b="1">
              <a:solidFill>
                <a:sysClr val="windowText" lastClr="000000"/>
              </a:solidFill>
              <a:latin typeface="Calibri" panose="020F0502020204030204"/>
              <a:ea typeface="+mn-ea"/>
              <a:cs typeface="+mn-cs"/>
            </a:rPr>
            <a:t>-----</a:t>
          </a:r>
        </a:p>
        <a:p>
          <a:pPr>
            <a:buNone/>
          </a:pPr>
          <a:r>
            <a:rPr lang="en-US" sz="1100" b="1">
              <a:solidFill>
                <a:sysClr val="window" lastClr="FFFFFF"/>
              </a:solidFill>
              <a:latin typeface="Calibri" panose="020F0502020204030204"/>
              <a:ea typeface="+mn-ea"/>
              <a:cs typeface="+mn-cs"/>
            </a:rPr>
            <a:t>Kendra Shoge</a:t>
          </a:r>
        </a:p>
      </dgm:t>
    </dgm:pt>
    <dgm:pt modelId="{07594967-6B13-4BBF-B0AA-93CCAA430828}" type="parTrans" cxnId="{3E2D8E0E-5770-43E8-BF68-7E6B190BB727}">
      <dgm:prSet/>
      <dgm:spPr>
        <a:xfrm>
          <a:off x="3104042" y="3342187"/>
          <a:ext cx="91440" cy="166196"/>
        </a:xfrm>
        <a:custGeom>
          <a:avLst/>
          <a:gdLst/>
          <a:ahLst/>
          <a:cxnLst/>
          <a:rect l="0" t="0" r="0" b="0"/>
          <a:pathLst>
            <a:path>
              <a:moveTo>
                <a:pt x="45720" y="0"/>
              </a:moveTo>
              <a:lnTo>
                <a:pt x="45720" y="278308"/>
              </a:lnTo>
            </a:path>
          </a:pathLst>
        </a:custGeom>
        <a:noFill/>
        <a:ln w="6350" cap="flat" cmpd="sng" algn="ctr">
          <a:solidFill>
            <a:srgbClr val="5B9BD5">
              <a:shade val="80000"/>
              <a:hueOff val="0"/>
              <a:satOff val="0"/>
              <a:lumOff val="0"/>
              <a:alphaOff val="0"/>
            </a:srgbClr>
          </a:solidFill>
          <a:prstDash val="solid"/>
          <a:miter lim="800000"/>
        </a:ln>
        <a:effectLst/>
      </dgm:spPr>
      <dgm:t>
        <a:bodyPr/>
        <a:lstStyle/>
        <a:p>
          <a:endParaRPr lang="en-US"/>
        </a:p>
      </dgm:t>
    </dgm:pt>
    <dgm:pt modelId="{4BFD8C5A-AD46-4775-899F-81CA1D0C1EEF}" type="sibTrans" cxnId="{3E2D8E0E-5770-43E8-BF68-7E6B190BB727}">
      <dgm:prSet/>
      <dgm:spPr/>
      <dgm:t>
        <a:bodyPr/>
        <a:lstStyle/>
        <a:p>
          <a:endParaRPr lang="en-US"/>
        </a:p>
      </dgm:t>
    </dgm:pt>
    <dgm:pt modelId="{70CA063C-872F-478B-82C2-2593E65A84DF}">
      <dgm:prSet custT="1"/>
      <dgm:spPr>
        <a:xfrm>
          <a:off x="125731" y="3978574"/>
          <a:ext cx="939722" cy="1229732"/>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en-US" sz="1400" b="1">
              <a:solidFill>
                <a:sysClr val="windowText" lastClr="000000"/>
              </a:solidFill>
              <a:latin typeface="Calibri" panose="020F0502020204030204"/>
              <a:ea typeface="+mn-ea"/>
              <a:cs typeface="+mn-cs"/>
            </a:rPr>
            <a:t>CACREP Liasion</a:t>
          </a:r>
        </a:p>
        <a:p>
          <a:pPr>
            <a:buNone/>
          </a:pPr>
          <a:r>
            <a:rPr lang="en-US" sz="1200" b="1">
              <a:solidFill>
                <a:sysClr val="window" lastClr="FFFFFF"/>
              </a:solidFill>
              <a:latin typeface="Calibri" panose="020F0502020204030204"/>
              <a:ea typeface="+mn-ea"/>
              <a:cs typeface="+mn-cs"/>
            </a:rPr>
            <a:t>Sarah Irvin</a:t>
          </a:r>
        </a:p>
        <a:p>
          <a:pPr>
            <a:buNone/>
          </a:pPr>
          <a:endParaRPr lang="en-US" sz="1200">
            <a:solidFill>
              <a:sysClr val="window" lastClr="FFFFFF"/>
            </a:solidFill>
            <a:latin typeface="Calibri" panose="020F0502020204030204"/>
            <a:ea typeface="+mn-ea"/>
            <a:cs typeface="+mn-cs"/>
          </a:endParaRPr>
        </a:p>
        <a:p>
          <a:pPr>
            <a:buNone/>
          </a:pPr>
          <a:endParaRPr lang="en-US" sz="1200">
            <a:solidFill>
              <a:sysClr val="window" lastClr="FFFFFF"/>
            </a:solidFill>
            <a:latin typeface="Calibri" panose="020F0502020204030204"/>
            <a:ea typeface="+mn-ea"/>
            <a:cs typeface="+mn-cs"/>
          </a:endParaRPr>
        </a:p>
      </dgm:t>
    </dgm:pt>
    <dgm:pt modelId="{0F08B408-7173-4AF1-B582-7AA12AE7CB4E}" type="parTrans" cxnId="{7EA40E3D-2098-4D6D-93B8-52BC2E4C9593}">
      <dgm:prSet/>
      <dgm:spPr>
        <a:xfrm>
          <a:off x="547463" y="3812377"/>
          <a:ext cx="91440" cy="166196"/>
        </a:xfrm>
        <a:custGeom>
          <a:avLst/>
          <a:gdLst/>
          <a:ahLst/>
          <a:cxnLst/>
          <a:rect l="0" t="0" r="0" b="0"/>
          <a:pathLst>
            <a:path>
              <a:moveTo>
                <a:pt x="45720" y="0"/>
              </a:moveTo>
              <a:lnTo>
                <a:pt x="45720" y="83098"/>
              </a:lnTo>
              <a:lnTo>
                <a:pt x="48128" y="83098"/>
              </a:lnTo>
              <a:lnTo>
                <a:pt x="48128" y="166196"/>
              </a:lnTo>
            </a:path>
          </a:pathLst>
        </a:custGeom>
        <a:noFill/>
        <a:ln w="6350" cap="flat" cmpd="sng" algn="ctr">
          <a:solidFill>
            <a:srgbClr val="5B9BD5">
              <a:shade val="80000"/>
              <a:hueOff val="0"/>
              <a:satOff val="0"/>
              <a:lumOff val="0"/>
              <a:alphaOff val="0"/>
            </a:srgbClr>
          </a:solidFill>
          <a:prstDash val="solid"/>
          <a:miter lim="800000"/>
        </a:ln>
        <a:effectLst/>
      </dgm:spPr>
      <dgm:t>
        <a:bodyPr/>
        <a:lstStyle/>
        <a:p>
          <a:endParaRPr lang="en-US"/>
        </a:p>
      </dgm:t>
    </dgm:pt>
    <dgm:pt modelId="{6D29D568-7050-4666-8A1D-76F5F613E844}" type="sibTrans" cxnId="{7EA40E3D-2098-4D6D-93B8-52BC2E4C9593}">
      <dgm:prSet/>
      <dgm:spPr/>
      <dgm:t>
        <a:bodyPr/>
        <a:lstStyle/>
        <a:p>
          <a:endParaRPr lang="en-US"/>
        </a:p>
      </dgm:t>
    </dgm:pt>
    <dgm:pt modelId="{1F58FFA3-BA81-4FA0-8562-C93C147E0C88}" type="pres">
      <dgm:prSet presAssocID="{9811CFB3-B475-467B-BC4F-1F60874AB955}" presName="mainComposite" presStyleCnt="0">
        <dgm:presLayoutVars>
          <dgm:chPref val="1"/>
          <dgm:dir/>
          <dgm:animOne val="branch"/>
          <dgm:animLvl val="lvl"/>
          <dgm:resizeHandles val="exact"/>
        </dgm:presLayoutVars>
      </dgm:prSet>
      <dgm:spPr/>
    </dgm:pt>
    <dgm:pt modelId="{A0B0B360-8DA6-4DAC-9DE1-1CDF0D758CDD}" type="pres">
      <dgm:prSet presAssocID="{9811CFB3-B475-467B-BC4F-1F60874AB955}" presName="hierFlow" presStyleCnt="0"/>
      <dgm:spPr/>
    </dgm:pt>
    <dgm:pt modelId="{081E9368-72AE-4D52-B3B0-226146B4F688}" type="pres">
      <dgm:prSet presAssocID="{9811CFB3-B475-467B-BC4F-1F60874AB955}" presName="hierChild1" presStyleCnt="0">
        <dgm:presLayoutVars>
          <dgm:chPref val="1"/>
          <dgm:animOne val="branch"/>
          <dgm:animLvl val="lvl"/>
        </dgm:presLayoutVars>
      </dgm:prSet>
      <dgm:spPr/>
    </dgm:pt>
    <dgm:pt modelId="{9CC4DB1D-72FA-46E8-A7DC-EBD893988080}" type="pres">
      <dgm:prSet presAssocID="{0566B53E-589B-403E-878D-D8D4B8E55BCC}" presName="Name14" presStyleCnt="0"/>
      <dgm:spPr/>
    </dgm:pt>
    <dgm:pt modelId="{7F46FAE7-6AC7-4B2B-8871-3929317E31AC}" type="pres">
      <dgm:prSet presAssocID="{0566B53E-589B-403E-878D-D8D4B8E55BCC}" presName="level1Shape" presStyleLbl="node0" presStyleIdx="0" presStyleCnt="1" custFlipHor="1" custScaleX="272676" custScaleY="286975">
        <dgm:presLayoutVars>
          <dgm:chPref val="3"/>
        </dgm:presLayoutVars>
      </dgm:prSet>
      <dgm:spPr/>
    </dgm:pt>
    <dgm:pt modelId="{CFA8B95E-4DA9-41FD-AFAE-7A70CDF47E9A}" type="pres">
      <dgm:prSet presAssocID="{0566B53E-589B-403E-878D-D8D4B8E55BCC}" presName="hierChild2" presStyleCnt="0"/>
      <dgm:spPr/>
    </dgm:pt>
    <dgm:pt modelId="{4C88556E-8392-49A9-8614-F27E38BA5645}" type="pres">
      <dgm:prSet presAssocID="{FCA583CA-6E21-40CD-B738-74DB878B34B4}" presName="Name19" presStyleLbl="parChTrans1D2" presStyleIdx="0" presStyleCnt="4"/>
      <dgm:spPr/>
    </dgm:pt>
    <dgm:pt modelId="{85C71350-5618-493F-9662-EF36690DDAF5}" type="pres">
      <dgm:prSet presAssocID="{23794699-3B6B-47D6-92D8-DDBCB4DD4A7B}" presName="Name21" presStyleCnt="0"/>
      <dgm:spPr/>
    </dgm:pt>
    <dgm:pt modelId="{BAE62639-B491-4FC5-9FC2-38AC83C3A61A}" type="pres">
      <dgm:prSet presAssocID="{23794699-3B6B-47D6-92D8-DDBCB4DD4A7B}" presName="level2Shape" presStyleLbl="node2" presStyleIdx="0" presStyleCnt="4" custScaleX="190356" custScaleY="451050" custLinFactNeighborX="-3619"/>
      <dgm:spPr/>
    </dgm:pt>
    <dgm:pt modelId="{4578FC3B-356A-4F85-975F-E14172F542E3}" type="pres">
      <dgm:prSet presAssocID="{23794699-3B6B-47D6-92D8-DDBCB4DD4A7B}" presName="hierChild3" presStyleCnt="0"/>
      <dgm:spPr/>
    </dgm:pt>
    <dgm:pt modelId="{8A8F926B-428E-44D1-B73D-5D7EE19FC009}" type="pres">
      <dgm:prSet presAssocID="{0F08B408-7173-4AF1-B582-7AA12AE7CB4E}" presName="Name19" presStyleLbl="parChTrans1D3" presStyleIdx="0" presStyleCnt="4"/>
      <dgm:spPr/>
    </dgm:pt>
    <dgm:pt modelId="{4FF89FA0-926F-42B3-9611-3BBC304ED2F6}" type="pres">
      <dgm:prSet presAssocID="{70CA063C-872F-478B-82C2-2593E65A84DF}" presName="Name21" presStyleCnt="0"/>
      <dgm:spPr/>
    </dgm:pt>
    <dgm:pt modelId="{C752E474-F85D-4229-9ABF-24F409C07863}" type="pres">
      <dgm:prSet presAssocID="{70CA063C-872F-478B-82C2-2593E65A84DF}" presName="level2Shape" presStyleLbl="node3" presStyleIdx="0" presStyleCnt="4" custScaleX="150781" custScaleY="295971"/>
      <dgm:spPr/>
    </dgm:pt>
    <dgm:pt modelId="{DAAFA830-5B30-4A8F-8BE6-335E6DDC8FA8}" type="pres">
      <dgm:prSet presAssocID="{70CA063C-872F-478B-82C2-2593E65A84DF}" presName="hierChild3" presStyleCnt="0"/>
      <dgm:spPr/>
    </dgm:pt>
    <dgm:pt modelId="{3F59F5D3-FF9D-4C25-8551-C040138A4023}" type="pres">
      <dgm:prSet presAssocID="{0C4D006C-C603-4CB4-A305-26C5BA8F4DA1}" presName="Name19" presStyleLbl="parChTrans1D2" presStyleIdx="1" presStyleCnt="4"/>
      <dgm:spPr/>
    </dgm:pt>
    <dgm:pt modelId="{60D1BA8B-0550-4C2D-8080-DD81165E3616}" type="pres">
      <dgm:prSet presAssocID="{65D5264B-491D-40BB-8D5E-34FB27590747}" presName="Name21" presStyleCnt="0"/>
      <dgm:spPr/>
    </dgm:pt>
    <dgm:pt modelId="{A6FF76F4-BD40-4E6F-9A8B-FF298234FBE6}" type="pres">
      <dgm:prSet presAssocID="{65D5264B-491D-40BB-8D5E-34FB27590747}" presName="level2Shape" presStyleLbl="node2" presStyleIdx="1" presStyleCnt="4" custScaleX="176646" custScaleY="751105" custLinFactNeighborX="4264" custLinFactNeighborY="15988"/>
      <dgm:spPr/>
    </dgm:pt>
    <dgm:pt modelId="{30DFDE4A-B424-452C-A4CA-1084EE17C94D}" type="pres">
      <dgm:prSet presAssocID="{65D5264B-491D-40BB-8D5E-34FB27590747}" presName="hierChild3" presStyleCnt="0"/>
      <dgm:spPr/>
    </dgm:pt>
    <dgm:pt modelId="{22CA13CC-F467-4509-88E4-5AF40F416572}" type="pres">
      <dgm:prSet presAssocID="{D6BE4DA1-2688-4374-A9DD-7C6D25959C33}" presName="Name19" presStyleLbl="parChTrans1D2" presStyleIdx="2" presStyleCnt="4"/>
      <dgm:spPr/>
    </dgm:pt>
    <dgm:pt modelId="{38CFB3CD-F2AE-41AC-8C99-6F090E2EB22C}" type="pres">
      <dgm:prSet presAssocID="{EF0DFE3F-F178-430D-8F5B-28205CD4CE07}" presName="Name21" presStyleCnt="0"/>
      <dgm:spPr/>
    </dgm:pt>
    <dgm:pt modelId="{168E2C5B-1219-40ED-A041-905C2FC27416}" type="pres">
      <dgm:prSet presAssocID="{EF0DFE3F-F178-430D-8F5B-28205CD4CE07}" presName="level2Shape" presStyleLbl="node2" presStyleIdx="2" presStyleCnt="4" custScaleX="280341" custScaleY="64904" custLinFactNeighborX="-835" custLinFactNeighborY="3756"/>
      <dgm:spPr/>
    </dgm:pt>
    <dgm:pt modelId="{756DE810-EEDA-4BBC-95D3-4B494FDF6247}" type="pres">
      <dgm:prSet presAssocID="{EF0DFE3F-F178-430D-8F5B-28205CD4CE07}" presName="hierChild3" presStyleCnt="0"/>
      <dgm:spPr/>
    </dgm:pt>
    <dgm:pt modelId="{0761D661-8ECA-4519-A0D8-BA3CE15AF66D}" type="pres">
      <dgm:prSet presAssocID="{A958B063-4237-4E2E-B34F-FB398D50E9CF}" presName="Name19" presStyleLbl="parChTrans1D3" presStyleIdx="1" presStyleCnt="4"/>
      <dgm:spPr/>
    </dgm:pt>
    <dgm:pt modelId="{240E3C74-50E9-4548-94BB-17E8048C4A59}" type="pres">
      <dgm:prSet presAssocID="{F8250908-C3CE-4EAE-939A-EB11105F61EE}" presName="Name21" presStyleCnt="0"/>
      <dgm:spPr/>
    </dgm:pt>
    <dgm:pt modelId="{94220500-22FA-4524-8CA2-30C8C58E3681}" type="pres">
      <dgm:prSet presAssocID="{F8250908-C3CE-4EAE-939A-EB11105F61EE}" presName="level2Shape" presStyleLbl="node3" presStyleIdx="1" presStyleCnt="4" custScaleX="155999" custScaleY="232981"/>
      <dgm:spPr/>
    </dgm:pt>
    <dgm:pt modelId="{8C4C97AD-5056-40A9-8B30-BEC6ED662713}" type="pres">
      <dgm:prSet presAssocID="{F8250908-C3CE-4EAE-939A-EB11105F61EE}" presName="hierChild3" presStyleCnt="0"/>
      <dgm:spPr/>
    </dgm:pt>
    <dgm:pt modelId="{4EDEC902-3A2E-4813-ABD1-BC73426A81EE}" type="pres">
      <dgm:prSet presAssocID="{07594967-6B13-4BBF-B0AA-93CCAA430828}" presName="Name19" presStyleLbl="parChTrans1D4" presStyleIdx="0" presStyleCnt="2"/>
      <dgm:spPr/>
    </dgm:pt>
    <dgm:pt modelId="{D2CBEA35-2B01-4E6F-B855-28C2673FCD83}" type="pres">
      <dgm:prSet presAssocID="{449431EE-F51B-402D-8E06-88A4ADF006E1}" presName="Name21" presStyleCnt="0"/>
      <dgm:spPr/>
    </dgm:pt>
    <dgm:pt modelId="{5FAE71BF-F9B5-4789-99E3-AA01CF8ADAD4}" type="pres">
      <dgm:prSet presAssocID="{449431EE-F51B-402D-8E06-88A4ADF006E1}" presName="level2Shape" presStyleLbl="node4" presStyleIdx="0" presStyleCnt="2" custScaleX="150582" custScaleY="344349"/>
      <dgm:spPr/>
    </dgm:pt>
    <dgm:pt modelId="{EBE65AFC-6F7E-44BC-9F7B-6D7318C31596}" type="pres">
      <dgm:prSet presAssocID="{449431EE-F51B-402D-8E06-88A4ADF006E1}" presName="hierChild3" presStyleCnt="0"/>
      <dgm:spPr/>
    </dgm:pt>
    <dgm:pt modelId="{A4F2687D-1721-4D8C-87C7-D92C370A2061}" type="pres">
      <dgm:prSet presAssocID="{B8993004-2547-453A-A6D0-BF69A18C9A25}" presName="Name19" presStyleLbl="parChTrans1D3" presStyleIdx="2" presStyleCnt="4"/>
      <dgm:spPr/>
    </dgm:pt>
    <dgm:pt modelId="{7B9FA44E-194B-4268-B020-50FDEBE6F8CA}" type="pres">
      <dgm:prSet presAssocID="{5B00BE71-E09A-4D00-9469-B51BB8707B7D}" presName="Name21" presStyleCnt="0"/>
      <dgm:spPr/>
    </dgm:pt>
    <dgm:pt modelId="{0776F5E4-FEFE-494E-809C-328EF8D834FA}" type="pres">
      <dgm:prSet presAssocID="{5B00BE71-E09A-4D00-9469-B51BB8707B7D}" presName="level2Shape" presStyleLbl="node3" presStyleIdx="2" presStyleCnt="4" custScaleX="143569" custScaleY="227646"/>
      <dgm:spPr/>
    </dgm:pt>
    <dgm:pt modelId="{BA3044DE-5C2E-47FE-9381-91FE1931B163}" type="pres">
      <dgm:prSet presAssocID="{5B00BE71-E09A-4D00-9469-B51BB8707B7D}" presName="hierChild3" presStyleCnt="0"/>
      <dgm:spPr/>
    </dgm:pt>
    <dgm:pt modelId="{2284F6D5-489F-4145-9B45-8C0A8A3A3AC5}" type="pres">
      <dgm:prSet presAssocID="{D08CF799-F07F-448A-B312-B34A6749A1EE}" presName="Name19" presStyleLbl="parChTrans1D4" presStyleIdx="1" presStyleCnt="2"/>
      <dgm:spPr/>
    </dgm:pt>
    <dgm:pt modelId="{6C5C632A-C0EA-4A12-8546-A3AF93045CD7}" type="pres">
      <dgm:prSet presAssocID="{4927D3B6-0524-46AF-9A5D-BDEAD98878DC}" presName="Name21" presStyleCnt="0"/>
      <dgm:spPr/>
    </dgm:pt>
    <dgm:pt modelId="{D0AA06A7-C139-45A9-AF60-CF709B718700}" type="pres">
      <dgm:prSet presAssocID="{4927D3B6-0524-46AF-9A5D-BDEAD98878DC}" presName="level2Shape" presStyleLbl="node4" presStyleIdx="1" presStyleCnt="2" custScaleX="144396" custScaleY="339677"/>
      <dgm:spPr/>
    </dgm:pt>
    <dgm:pt modelId="{8647D455-FE10-4E63-91CC-3EE979DC454B}" type="pres">
      <dgm:prSet presAssocID="{4927D3B6-0524-46AF-9A5D-BDEAD98878DC}" presName="hierChild3" presStyleCnt="0"/>
      <dgm:spPr/>
    </dgm:pt>
    <dgm:pt modelId="{9C67C20E-0702-472D-BB9E-06C52D848D15}" type="pres">
      <dgm:prSet presAssocID="{540E7CFE-CE17-4439-BEC2-77CA26E72995}" presName="Name19" presStyleLbl="parChTrans1D2" presStyleIdx="3" presStyleCnt="4"/>
      <dgm:spPr/>
    </dgm:pt>
    <dgm:pt modelId="{8C3B80C7-36E2-48D1-AE63-1FBB6092C585}" type="pres">
      <dgm:prSet presAssocID="{F179A0FF-A936-49BF-8433-416059754869}" presName="Name21" presStyleCnt="0"/>
      <dgm:spPr/>
    </dgm:pt>
    <dgm:pt modelId="{F0C93918-1563-4086-B450-33D184A9AD31}" type="pres">
      <dgm:prSet presAssocID="{F179A0FF-A936-49BF-8433-416059754869}" presName="level2Shape" presStyleLbl="node2" presStyleIdx="3" presStyleCnt="4" custScaleX="166324" custScaleY="259466" custLinFactNeighborX="-2504" custLinFactNeighborY="3756"/>
      <dgm:spPr/>
    </dgm:pt>
    <dgm:pt modelId="{9C550D36-EE5A-4591-82FE-63234B84846F}" type="pres">
      <dgm:prSet presAssocID="{F179A0FF-A936-49BF-8433-416059754869}" presName="hierChild3" presStyleCnt="0"/>
      <dgm:spPr/>
    </dgm:pt>
    <dgm:pt modelId="{8A93D50D-8EAD-4F06-AE9A-8859DA8D2EAF}" type="pres">
      <dgm:prSet presAssocID="{8DA8FD93-B9C0-4E15-8EBC-8E46281238BF}" presName="Name19" presStyleLbl="parChTrans1D3" presStyleIdx="3" presStyleCnt="4"/>
      <dgm:spPr/>
    </dgm:pt>
    <dgm:pt modelId="{C234AB78-1180-4FF0-B53A-182E67F432CC}" type="pres">
      <dgm:prSet presAssocID="{8F819F0D-52C6-4B35-B7DC-0BB794DCCC35}" presName="Name21" presStyleCnt="0"/>
      <dgm:spPr/>
    </dgm:pt>
    <dgm:pt modelId="{CF4CBFA7-E19E-4FBB-94D6-96610036BA78}" type="pres">
      <dgm:prSet presAssocID="{8F819F0D-52C6-4B35-B7DC-0BB794DCCC35}" presName="level2Shape" presStyleLbl="node3" presStyleIdx="3" presStyleCnt="4" custScaleX="158796" custScaleY="519488"/>
      <dgm:spPr/>
    </dgm:pt>
    <dgm:pt modelId="{37B45F5F-71C6-4E26-879A-CCA543F0412E}" type="pres">
      <dgm:prSet presAssocID="{8F819F0D-52C6-4B35-B7DC-0BB794DCCC35}" presName="hierChild3" presStyleCnt="0"/>
      <dgm:spPr/>
    </dgm:pt>
    <dgm:pt modelId="{DA3B57F5-C99F-4B85-8D17-1BA3660844B3}" type="pres">
      <dgm:prSet presAssocID="{9811CFB3-B475-467B-BC4F-1F60874AB955}" presName="bgShapesFlow" presStyleCnt="0"/>
      <dgm:spPr/>
    </dgm:pt>
  </dgm:ptLst>
  <dgm:cxnLst>
    <dgm:cxn modelId="{F01D0605-A5D9-4322-9FDB-6114A92BEDBC}" type="presOf" srcId="{F179A0FF-A936-49BF-8433-416059754869}" destId="{F0C93918-1563-4086-B450-33D184A9AD31}" srcOrd="0" destOrd="0" presId="urn:microsoft.com/office/officeart/2005/8/layout/hierarchy6"/>
    <dgm:cxn modelId="{3E2D8E0E-5770-43E8-BF68-7E6B190BB727}" srcId="{F8250908-C3CE-4EAE-939A-EB11105F61EE}" destId="{449431EE-F51B-402D-8E06-88A4ADF006E1}" srcOrd="0" destOrd="0" parTransId="{07594967-6B13-4BBF-B0AA-93CCAA430828}" sibTransId="{4BFD8C5A-AD46-4775-899F-81CA1D0C1EEF}"/>
    <dgm:cxn modelId="{B63CF214-8594-4DD6-9B2A-5400DC86EC11}" type="presOf" srcId="{FCA583CA-6E21-40CD-B738-74DB878B34B4}" destId="{4C88556E-8392-49A9-8614-F27E38BA5645}" srcOrd="0" destOrd="0" presId="urn:microsoft.com/office/officeart/2005/8/layout/hierarchy6"/>
    <dgm:cxn modelId="{D3D0E61A-7C33-48BA-A3AA-9ACEDB7B747B}" srcId="{0566B53E-589B-403E-878D-D8D4B8E55BCC}" destId="{65D5264B-491D-40BB-8D5E-34FB27590747}" srcOrd="1" destOrd="0" parTransId="{0C4D006C-C603-4CB4-A305-26C5BA8F4DA1}" sibTransId="{789128EF-373E-41E6-A75E-CA52BCA61807}"/>
    <dgm:cxn modelId="{7EA40E3D-2098-4D6D-93B8-52BC2E4C9593}" srcId="{23794699-3B6B-47D6-92D8-DDBCB4DD4A7B}" destId="{70CA063C-872F-478B-82C2-2593E65A84DF}" srcOrd="0" destOrd="0" parTransId="{0F08B408-7173-4AF1-B582-7AA12AE7CB4E}" sibTransId="{6D29D568-7050-4666-8A1D-76F5F613E844}"/>
    <dgm:cxn modelId="{60AA0343-E564-434A-A68A-F2D6471DD6FB}" type="presOf" srcId="{540E7CFE-CE17-4439-BEC2-77CA26E72995}" destId="{9C67C20E-0702-472D-BB9E-06C52D848D15}" srcOrd="0" destOrd="0" presId="urn:microsoft.com/office/officeart/2005/8/layout/hierarchy6"/>
    <dgm:cxn modelId="{37380D67-C1DA-4DB6-8FD3-56D787D6A345}" type="presOf" srcId="{07594967-6B13-4BBF-B0AA-93CCAA430828}" destId="{4EDEC902-3A2E-4813-ABD1-BC73426A81EE}" srcOrd="0" destOrd="0" presId="urn:microsoft.com/office/officeart/2005/8/layout/hierarchy6"/>
    <dgm:cxn modelId="{BDFF0B48-8BD4-436B-891A-053393265D4C}" type="presOf" srcId="{4927D3B6-0524-46AF-9A5D-BDEAD98878DC}" destId="{D0AA06A7-C139-45A9-AF60-CF709B718700}" srcOrd="0" destOrd="0" presId="urn:microsoft.com/office/officeart/2005/8/layout/hierarchy6"/>
    <dgm:cxn modelId="{86663B6D-D8DA-4C33-9DE5-0F5867427FA8}" type="presOf" srcId="{A958B063-4237-4E2E-B34F-FB398D50E9CF}" destId="{0761D661-8ECA-4519-A0D8-BA3CE15AF66D}" srcOrd="0" destOrd="0" presId="urn:microsoft.com/office/officeart/2005/8/layout/hierarchy6"/>
    <dgm:cxn modelId="{E89F704F-3E26-4F7F-9D9F-B36F1A02E2BD}" srcId="{9811CFB3-B475-467B-BC4F-1F60874AB955}" destId="{0566B53E-589B-403E-878D-D8D4B8E55BCC}" srcOrd="0" destOrd="0" parTransId="{635D2F31-9752-4EF9-960C-C1C5A6EB4A1C}" sibTransId="{B793509A-D343-456A-BB12-9712443A9939}"/>
    <dgm:cxn modelId="{1BAD714F-CDDB-4DC4-9910-4B6D04F61A4B}" type="presOf" srcId="{8F819F0D-52C6-4B35-B7DC-0BB794DCCC35}" destId="{CF4CBFA7-E19E-4FBB-94D6-96610036BA78}" srcOrd="0" destOrd="0" presId="urn:microsoft.com/office/officeart/2005/8/layout/hierarchy6"/>
    <dgm:cxn modelId="{49D6C156-3C27-46A5-85F7-31D2BC34CEFE}" type="presOf" srcId="{0C4D006C-C603-4CB4-A305-26C5BA8F4DA1}" destId="{3F59F5D3-FF9D-4C25-8551-C040138A4023}" srcOrd="0" destOrd="0" presId="urn:microsoft.com/office/officeart/2005/8/layout/hierarchy6"/>
    <dgm:cxn modelId="{74192A84-8E8A-460C-B057-5454EEC91244}" type="presOf" srcId="{0566B53E-589B-403E-878D-D8D4B8E55BCC}" destId="{7F46FAE7-6AC7-4B2B-8871-3929317E31AC}" srcOrd="0" destOrd="0" presId="urn:microsoft.com/office/officeart/2005/8/layout/hierarchy6"/>
    <dgm:cxn modelId="{EC3A2789-6F5B-4380-B3B9-54BC8F4450AC}" type="presOf" srcId="{8DA8FD93-B9C0-4E15-8EBC-8E46281238BF}" destId="{8A93D50D-8EAD-4F06-AE9A-8859DA8D2EAF}" srcOrd="0" destOrd="0" presId="urn:microsoft.com/office/officeart/2005/8/layout/hierarchy6"/>
    <dgm:cxn modelId="{6C92C089-2EBD-4F9C-8137-FEAC26CE62A9}" type="presOf" srcId="{B8993004-2547-453A-A6D0-BF69A18C9A25}" destId="{A4F2687D-1721-4D8C-87C7-D92C370A2061}" srcOrd="0" destOrd="0" presId="urn:microsoft.com/office/officeart/2005/8/layout/hierarchy6"/>
    <dgm:cxn modelId="{D332FE89-535E-43C7-A415-50B1109365C5}" type="presOf" srcId="{0F08B408-7173-4AF1-B582-7AA12AE7CB4E}" destId="{8A8F926B-428E-44D1-B73D-5D7EE19FC009}" srcOrd="0" destOrd="0" presId="urn:microsoft.com/office/officeart/2005/8/layout/hierarchy6"/>
    <dgm:cxn modelId="{4C86838F-2C24-4168-B65B-E6B001E233B2}" type="presOf" srcId="{5B00BE71-E09A-4D00-9469-B51BB8707B7D}" destId="{0776F5E4-FEFE-494E-809C-328EF8D834FA}" srcOrd="0" destOrd="0" presId="urn:microsoft.com/office/officeart/2005/8/layout/hierarchy6"/>
    <dgm:cxn modelId="{E6167097-CEAF-427C-831F-1D33EC7BE9CC}" srcId="{0566B53E-589B-403E-878D-D8D4B8E55BCC}" destId="{F179A0FF-A936-49BF-8433-416059754869}" srcOrd="3" destOrd="0" parTransId="{540E7CFE-CE17-4439-BEC2-77CA26E72995}" sibTransId="{472EC103-7639-4355-B430-C47CC9427684}"/>
    <dgm:cxn modelId="{F3B9939B-1B76-42B1-A812-49E77AE300D4}" type="presOf" srcId="{23794699-3B6B-47D6-92D8-DDBCB4DD4A7B}" destId="{BAE62639-B491-4FC5-9FC2-38AC83C3A61A}" srcOrd="0" destOrd="0" presId="urn:microsoft.com/office/officeart/2005/8/layout/hierarchy6"/>
    <dgm:cxn modelId="{6C6FCE9D-6424-4ED6-A84C-8E4DFB4A074B}" type="presOf" srcId="{9811CFB3-B475-467B-BC4F-1F60874AB955}" destId="{1F58FFA3-BA81-4FA0-8562-C93C147E0C88}" srcOrd="0" destOrd="0" presId="urn:microsoft.com/office/officeart/2005/8/layout/hierarchy6"/>
    <dgm:cxn modelId="{057EFFA5-05CE-434A-B857-472771134BD0}" srcId="{5B00BE71-E09A-4D00-9469-B51BB8707B7D}" destId="{4927D3B6-0524-46AF-9A5D-BDEAD98878DC}" srcOrd="0" destOrd="0" parTransId="{D08CF799-F07F-448A-B312-B34A6749A1EE}" sibTransId="{67DB7DC9-8E58-4BA3-9551-2B0A5E744A1A}"/>
    <dgm:cxn modelId="{7FC029B2-730B-4043-88D8-1DAB38ECE5A9}" srcId="{0566B53E-589B-403E-878D-D8D4B8E55BCC}" destId="{EF0DFE3F-F178-430D-8F5B-28205CD4CE07}" srcOrd="2" destOrd="0" parTransId="{D6BE4DA1-2688-4374-A9DD-7C6D25959C33}" sibTransId="{4238AF3E-587D-4441-B085-F104A9713335}"/>
    <dgm:cxn modelId="{B3AA15BD-D52A-469A-8A08-7848C7F50997}" srcId="{F179A0FF-A936-49BF-8433-416059754869}" destId="{8F819F0D-52C6-4B35-B7DC-0BB794DCCC35}" srcOrd="0" destOrd="0" parTransId="{8DA8FD93-B9C0-4E15-8EBC-8E46281238BF}" sibTransId="{D32C53D8-E5BB-494B-B844-9116A765C81F}"/>
    <dgm:cxn modelId="{37FEFDC2-D972-4B44-8E2D-81CD2F4F136A}" srcId="{EF0DFE3F-F178-430D-8F5B-28205CD4CE07}" destId="{F8250908-C3CE-4EAE-939A-EB11105F61EE}" srcOrd="0" destOrd="0" parTransId="{A958B063-4237-4E2E-B34F-FB398D50E9CF}" sibTransId="{FF6302CC-606C-456B-B0B0-3682C6253E43}"/>
    <dgm:cxn modelId="{0181F5C9-0219-4F6D-B2DD-64F125A0D9C4}" type="presOf" srcId="{449431EE-F51B-402D-8E06-88A4ADF006E1}" destId="{5FAE71BF-F9B5-4789-99E3-AA01CF8ADAD4}" srcOrd="0" destOrd="0" presId="urn:microsoft.com/office/officeart/2005/8/layout/hierarchy6"/>
    <dgm:cxn modelId="{A89CE7CA-0602-4B87-AFD8-BC3458ABB0B9}" type="presOf" srcId="{65D5264B-491D-40BB-8D5E-34FB27590747}" destId="{A6FF76F4-BD40-4E6F-9A8B-FF298234FBE6}" srcOrd="0" destOrd="0" presId="urn:microsoft.com/office/officeart/2005/8/layout/hierarchy6"/>
    <dgm:cxn modelId="{271F90D5-800C-483C-ACE0-200A833DE8AD}" srcId="{0566B53E-589B-403E-878D-D8D4B8E55BCC}" destId="{23794699-3B6B-47D6-92D8-DDBCB4DD4A7B}" srcOrd="0" destOrd="0" parTransId="{FCA583CA-6E21-40CD-B738-74DB878B34B4}" sibTransId="{5D959129-7975-437C-A43A-B034184D0531}"/>
    <dgm:cxn modelId="{E08D0BD7-CE7E-4DB7-86F8-52556915EF5A}" srcId="{EF0DFE3F-F178-430D-8F5B-28205CD4CE07}" destId="{5B00BE71-E09A-4D00-9469-B51BB8707B7D}" srcOrd="1" destOrd="0" parTransId="{B8993004-2547-453A-A6D0-BF69A18C9A25}" sibTransId="{C94958CC-B808-4BB5-8AC5-EAD778EEF61F}"/>
    <dgm:cxn modelId="{BA0370DF-BDD7-47E1-A8A3-A0B372B28F9B}" type="presOf" srcId="{D6BE4DA1-2688-4374-A9DD-7C6D25959C33}" destId="{22CA13CC-F467-4509-88E4-5AF40F416572}" srcOrd="0" destOrd="0" presId="urn:microsoft.com/office/officeart/2005/8/layout/hierarchy6"/>
    <dgm:cxn modelId="{E66C1DE9-70CD-412E-8C4C-BAA3361BBF07}" type="presOf" srcId="{EF0DFE3F-F178-430D-8F5B-28205CD4CE07}" destId="{168E2C5B-1219-40ED-A041-905C2FC27416}" srcOrd="0" destOrd="0" presId="urn:microsoft.com/office/officeart/2005/8/layout/hierarchy6"/>
    <dgm:cxn modelId="{52E17EEB-EF6B-4741-B1C6-0A6414B1FFA7}" type="presOf" srcId="{D08CF799-F07F-448A-B312-B34A6749A1EE}" destId="{2284F6D5-489F-4145-9B45-8C0A8A3A3AC5}" srcOrd="0" destOrd="0" presId="urn:microsoft.com/office/officeart/2005/8/layout/hierarchy6"/>
    <dgm:cxn modelId="{893BFBF6-2FCA-40A6-8D8E-8F0AA7CBE4D5}" type="presOf" srcId="{F8250908-C3CE-4EAE-939A-EB11105F61EE}" destId="{94220500-22FA-4524-8CA2-30C8C58E3681}" srcOrd="0" destOrd="0" presId="urn:microsoft.com/office/officeart/2005/8/layout/hierarchy6"/>
    <dgm:cxn modelId="{259FA5FE-B9E0-4AE1-BF53-C5FA28B69AC0}" type="presOf" srcId="{70CA063C-872F-478B-82C2-2593E65A84DF}" destId="{C752E474-F85D-4229-9ABF-24F409C07863}" srcOrd="0" destOrd="0" presId="urn:microsoft.com/office/officeart/2005/8/layout/hierarchy6"/>
    <dgm:cxn modelId="{B0B33427-968D-4EB4-B410-85CD37D00E12}" type="presParOf" srcId="{1F58FFA3-BA81-4FA0-8562-C93C147E0C88}" destId="{A0B0B360-8DA6-4DAC-9DE1-1CDF0D758CDD}" srcOrd="0" destOrd="0" presId="urn:microsoft.com/office/officeart/2005/8/layout/hierarchy6"/>
    <dgm:cxn modelId="{AAB050EE-63A1-4C54-9CAA-3196FA603F87}" type="presParOf" srcId="{A0B0B360-8DA6-4DAC-9DE1-1CDF0D758CDD}" destId="{081E9368-72AE-4D52-B3B0-226146B4F688}" srcOrd="0" destOrd="0" presId="urn:microsoft.com/office/officeart/2005/8/layout/hierarchy6"/>
    <dgm:cxn modelId="{6C3EDB45-435C-4AF0-B36B-841DEED2EB23}" type="presParOf" srcId="{081E9368-72AE-4D52-B3B0-226146B4F688}" destId="{9CC4DB1D-72FA-46E8-A7DC-EBD893988080}" srcOrd="0" destOrd="0" presId="urn:microsoft.com/office/officeart/2005/8/layout/hierarchy6"/>
    <dgm:cxn modelId="{21E7AF3E-65FC-4009-B7A3-E22219C03712}" type="presParOf" srcId="{9CC4DB1D-72FA-46E8-A7DC-EBD893988080}" destId="{7F46FAE7-6AC7-4B2B-8871-3929317E31AC}" srcOrd="0" destOrd="0" presId="urn:microsoft.com/office/officeart/2005/8/layout/hierarchy6"/>
    <dgm:cxn modelId="{3593CB20-05F7-484E-A6FD-F19695FB8FFF}" type="presParOf" srcId="{9CC4DB1D-72FA-46E8-A7DC-EBD893988080}" destId="{CFA8B95E-4DA9-41FD-AFAE-7A70CDF47E9A}" srcOrd="1" destOrd="0" presId="urn:microsoft.com/office/officeart/2005/8/layout/hierarchy6"/>
    <dgm:cxn modelId="{4785B309-327D-499A-B32E-72DE83D9F298}" type="presParOf" srcId="{CFA8B95E-4DA9-41FD-AFAE-7A70CDF47E9A}" destId="{4C88556E-8392-49A9-8614-F27E38BA5645}" srcOrd="0" destOrd="0" presId="urn:microsoft.com/office/officeart/2005/8/layout/hierarchy6"/>
    <dgm:cxn modelId="{E376D280-37BC-4DCF-80DF-4B67841044A8}" type="presParOf" srcId="{CFA8B95E-4DA9-41FD-AFAE-7A70CDF47E9A}" destId="{85C71350-5618-493F-9662-EF36690DDAF5}" srcOrd="1" destOrd="0" presId="urn:microsoft.com/office/officeart/2005/8/layout/hierarchy6"/>
    <dgm:cxn modelId="{14DE7EA1-D0AA-4A22-970D-7D45EB5B4FDC}" type="presParOf" srcId="{85C71350-5618-493F-9662-EF36690DDAF5}" destId="{BAE62639-B491-4FC5-9FC2-38AC83C3A61A}" srcOrd="0" destOrd="0" presId="urn:microsoft.com/office/officeart/2005/8/layout/hierarchy6"/>
    <dgm:cxn modelId="{7501B177-241C-4182-ABCF-7F661F6492A3}" type="presParOf" srcId="{85C71350-5618-493F-9662-EF36690DDAF5}" destId="{4578FC3B-356A-4F85-975F-E14172F542E3}" srcOrd="1" destOrd="0" presId="urn:microsoft.com/office/officeart/2005/8/layout/hierarchy6"/>
    <dgm:cxn modelId="{89B367E8-0304-4C77-9036-BC9AE7A875D8}" type="presParOf" srcId="{4578FC3B-356A-4F85-975F-E14172F542E3}" destId="{8A8F926B-428E-44D1-B73D-5D7EE19FC009}" srcOrd="0" destOrd="0" presId="urn:microsoft.com/office/officeart/2005/8/layout/hierarchy6"/>
    <dgm:cxn modelId="{FA425097-0D03-4DE6-A098-4059DECAA114}" type="presParOf" srcId="{4578FC3B-356A-4F85-975F-E14172F542E3}" destId="{4FF89FA0-926F-42B3-9611-3BBC304ED2F6}" srcOrd="1" destOrd="0" presId="urn:microsoft.com/office/officeart/2005/8/layout/hierarchy6"/>
    <dgm:cxn modelId="{A0C078B1-0622-44FF-9258-9CC0CFC14EAD}" type="presParOf" srcId="{4FF89FA0-926F-42B3-9611-3BBC304ED2F6}" destId="{C752E474-F85D-4229-9ABF-24F409C07863}" srcOrd="0" destOrd="0" presId="urn:microsoft.com/office/officeart/2005/8/layout/hierarchy6"/>
    <dgm:cxn modelId="{390CCCCB-DB8A-4F69-A194-9A7B22C09344}" type="presParOf" srcId="{4FF89FA0-926F-42B3-9611-3BBC304ED2F6}" destId="{DAAFA830-5B30-4A8F-8BE6-335E6DDC8FA8}" srcOrd="1" destOrd="0" presId="urn:microsoft.com/office/officeart/2005/8/layout/hierarchy6"/>
    <dgm:cxn modelId="{66B6F091-C2DB-462A-8A4A-74D4262A61A1}" type="presParOf" srcId="{CFA8B95E-4DA9-41FD-AFAE-7A70CDF47E9A}" destId="{3F59F5D3-FF9D-4C25-8551-C040138A4023}" srcOrd="2" destOrd="0" presId="urn:microsoft.com/office/officeart/2005/8/layout/hierarchy6"/>
    <dgm:cxn modelId="{5AD061E3-4E37-45F4-A107-4CA695B7B40D}" type="presParOf" srcId="{CFA8B95E-4DA9-41FD-AFAE-7A70CDF47E9A}" destId="{60D1BA8B-0550-4C2D-8080-DD81165E3616}" srcOrd="3" destOrd="0" presId="urn:microsoft.com/office/officeart/2005/8/layout/hierarchy6"/>
    <dgm:cxn modelId="{FBF404EC-FA7F-462B-BA47-D3102DB27D3B}" type="presParOf" srcId="{60D1BA8B-0550-4C2D-8080-DD81165E3616}" destId="{A6FF76F4-BD40-4E6F-9A8B-FF298234FBE6}" srcOrd="0" destOrd="0" presId="urn:microsoft.com/office/officeart/2005/8/layout/hierarchy6"/>
    <dgm:cxn modelId="{7D678164-611C-4A5B-853B-953901372CA9}" type="presParOf" srcId="{60D1BA8B-0550-4C2D-8080-DD81165E3616}" destId="{30DFDE4A-B424-452C-A4CA-1084EE17C94D}" srcOrd="1" destOrd="0" presId="urn:microsoft.com/office/officeart/2005/8/layout/hierarchy6"/>
    <dgm:cxn modelId="{8842E66B-90F4-4345-AF78-0BD250DDD1A3}" type="presParOf" srcId="{CFA8B95E-4DA9-41FD-AFAE-7A70CDF47E9A}" destId="{22CA13CC-F467-4509-88E4-5AF40F416572}" srcOrd="4" destOrd="0" presId="urn:microsoft.com/office/officeart/2005/8/layout/hierarchy6"/>
    <dgm:cxn modelId="{F562003D-9825-41CE-8681-ABD665884C20}" type="presParOf" srcId="{CFA8B95E-4DA9-41FD-AFAE-7A70CDF47E9A}" destId="{38CFB3CD-F2AE-41AC-8C99-6F090E2EB22C}" srcOrd="5" destOrd="0" presId="urn:microsoft.com/office/officeart/2005/8/layout/hierarchy6"/>
    <dgm:cxn modelId="{C6761D99-4961-4FCE-B402-A65A3D250094}" type="presParOf" srcId="{38CFB3CD-F2AE-41AC-8C99-6F090E2EB22C}" destId="{168E2C5B-1219-40ED-A041-905C2FC27416}" srcOrd="0" destOrd="0" presId="urn:microsoft.com/office/officeart/2005/8/layout/hierarchy6"/>
    <dgm:cxn modelId="{021AAE79-B93D-4563-B9FB-91EE886304F1}" type="presParOf" srcId="{38CFB3CD-F2AE-41AC-8C99-6F090E2EB22C}" destId="{756DE810-EEDA-4BBC-95D3-4B494FDF6247}" srcOrd="1" destOrd="0" presId="urn:microsoft.com/office/officeart/2005/8/layout/hierarchy6"/>
    <dgm:cxn modelId="{A4A9BD11-0BEE-4A73-AE04-AA2A0D3AB185}" type="presParOf" srcId="{756DE810-EEDA-4BBC-95D3-4B494FDF6247}" destId="{0761D661-8ECA-4519-A0D8-BA3CE15AF66D}" srcOrd="0" destOrd="0" presId="urn:microsoft.com/office/officeart/2005/8/layout/hierarchy6"/>
    <dgm:cxn modelId="{1524EFB2-9B01-49B7-90F5-A2AC60EE8C00}" type="presParOf" srcId="{756DE810-EEDA-4BBC-95D3-4B494FDF6247}" destId="{240E3C74-50E9-4548-94BB-17E8048C4A59}" srcOrd="1" destOrd="0" presId="urn:microsoft.com/office/officeart/2005/8/layout/hierarchy6"/>
    <dgm:cxn modelId="{48FDBB2B-C724-4A6D-A9FA-A6359900963E}" type="presParOf" srcId="{240E3C74-50E9-4548-94BB-17E8048C4A59}" destId="{94220500-22FA-4524-8CA2-30C8C58E3681}" srcOrd="0" destOrd="0" presId="urn:microsoft.com/office/officeart/2005/8/layout/hierarchy6"/>
    <dgm:cxn modelId="{2A8538D9-4885-4305-866E-A15B0E540FBA}" type="presParOf" srcId="{240E3C74-50E9-4548-94BB-17E8048C4A59}" destId="{8C4C97AD-5056-40A9-8B30-BEC6ED662713}" srcOrd="1" destOrd="0" presId="urn:microsoft.com/office/officeart/2005/8/layout/hierarchy6"/>
    <dgm:cxn modelId="{D06FC3DF-6C7D-46F0-B6EE-999F72A2D9E9}" type="presParOf" srcId="{8C4C97AD-5056-40A9-8B30-BEC6ED662713}" destId="{4EDEC902-3A2E-4813-ABD1-BC73426A81EE}" srcOrd="0" destOrd="0" presId="urn:microsoft.com/office/officeart/2005/8/layout/hierarchy6"/>
    <dgm:cxn modelId="{9F9C0C86-68C5-4503-9836-5A66E2296D96}" type="presParOf" srcId="{8C4C97AD-5056-40A9-8B30-BEC6ED662713}" destId="{D2CBEA35-2B01-4E6F-B855-28C2673FCD83}" srcOrd="1" destOrd="0" presId="urn:microsoft.com/office/officeart/2005/8/layout/hierarchy6"/>
    <dgm:cxn modelId="{972E7BEC-0DED-43C2-946F-E9DE1443D48C}" type="presParOf" srcId="{D2CBEA35-2B01-4E6F-B855-28C2673FCD83}" destId="{5FAE71BF-F9B5-4789-99E3-AA01CF8ADAD4}" srcOrd="0" destOrd="0" presId="urn:microsoft.com/office/officeart/2005/8/layout/hierarchy6"/>
    <dgm:cxn modelId="{F8D18A6D-88F9-4926-8089-BCDB4F700034}" type="presParOf" srcId="{D2CBEA35-2B01-4E6F-B855-28C2673FCD83}" destId="{EBE65AFC-6F7E-44BC-9F7B-6D7318C31596}" srcOrd="1" destOrd="0" presId="urn:microsoft.com/office/officeart/2005/8/layout/hierarchy6"/>
    <dgm:cxn modelId="{D89E8B4D-7AA9-4276-8A60-9EC8DBF5066F}" type="presParOf" srcId="{756DE810-EEDA-4BBC-95D3-4B494FDF6247}" destId="{A4F2687D-1721-4D8C-87C7-D92C370A2061}" srcOrd="2" destOrd="0" presId="urn:microsoft.com/office/officeart/2005/8/layout/hierarchy6"/>
    <dgm:cxn modelId="{36774E6A-2774-45DC-AF8D-AE848C4605BB}" type="presParOf" srcId="{756DE810-EEDA-4BBC-95D3-4B494FDF6247}" destId="{7B9FA44E-194B-4268-B020-50FDEBE6F8CA}" srcOrd="3" destOrd="0" presId="urn:microsoft.com/office/officeart/2005/8/layout/hierarchy6"/>
    <dgm:cxn modelId="{B90FAA7B-FE62-4E6C-AE7F-86F0A403EDD8}" type="presParOf" srcId="{7B9FA44E-194B-4268-B020-50FDEBE6F8CA}" destId="{0776F5E4-FEFE-494E-809C-328EF8D834FA}" srcOrd="0" destOrd="0" presId="urn:microsoft.com/office/officeart/2005/8/layout/hierarchy6"/>
    <dgm:cxn modelId="{A2E3DFEC-0E0A-4FA3-83C1-8D583411D307}" type="presParOf" srcId="{7B9FA44E-194B-4268-B020-50FDEBE6F8CA}" destId="{BA3044DE-5C2E-47FE-9381-91FE1931B163}" srcOrd="1" destOrd="0" presId="urn:microsoft.com/office/officeart/2005/8/layout/hierarchy6"/>
    <dgm:cxn modelId="{C109AFF7-BD35-44FB-90B9-9CCF782A9285}" type="presParOf" srcId="{BA3044DE-5C2E-47FE-9381-91FE1931B163}" destId="{2284F6D5-489F-4145-9B45-8C0A8A3A3AC5}" srcOrd="0" destOrd="0" presId="urn:microsoft.com/office/officeart/2005/8/layout/hierarchy6"/>
    <dgm:cxn modelId="{4D1B4763-ABF4-447A-BDBE-9DDF350E71D0}" type="presParOf" srcId="{BA3044DE-5C2E-47FE-9381-91FE1931B163}" destId="{6C5C632A-C0EA-4A12-8546-A3AF93045CD7}" srcOrd="1" destOrd="0" presId="urn:microsoft.com/office/officeart/2005/8/layout/hierarchy6"/>
    <dgm:cxn modelId="{8CC679B3-4BBF-4D2B-9475-92F7FB569DF6}" type="presParOf" srcId="{6C5C632A-C0EA-4A12-8546-A3AF93045CD7}" destId="{D0AA06A7-C139-45A9-AF60-CF709B718700}" srcOrd="0" destOrd="0" presId="urn:microsoft.com/office/officeart/2005/8/layout/hierarchy6"/>
    <dgm:cxn modelId="{BE8F5525-D26B-4FA7-BAB6-9D3B7ABF55DA}" type="presParOf" srcId="{6C5C632A-C0EA-4A12-8546-A3AF93045CD7}" destId="{8647D455-FE10-4E63-91CC-3EE979DC454B}" srcOrd="1" destOrd="0" presId="urn:microsoft.com/office/officeart/2005/8/layout/hierarchy6"/>
    <dgm:cxn modelId="{826F327E-4CBB-4340-8D97-E3C17B4A627D}" type="presParOf" srcId="{CFA8B95E-4DA9-41FD-AFAE-7A70CDF47E9A}" destId="{9C67C20E-0702-472D-BB9E-06C52D848D15}" srcOrd="6" destOrd="0" presId="urn:microsoft.com/office/officeart/2005/8/layout/hierarchy6"/>
    <dgm:cxn modelId="{72CF5799-B880-415A-BA3D-12E5C9357409}" type="presParOf" srcId="{CFA8B95E-4DA9-41FD-AFAE-7A70CDF47E9A}" destId="{8C3B80C7-36E2-48D1-AE63-1FBB6092C585}" srcOrd="7" destOrd="0" presId="urn:microsoft.com/office/officeart/2005/8/layout/hierarchy6"/>
    <dgm:cxn modelId="{BA8E881E-0D58-4ECC-92DB-D9E0B754BBB4}" type="presParOf" srcId="{8C3B80C7-36E2-48D1-AE63-1FBB6092C585}" destId="{F0C93918-1563-4086-B450-33D184A9AD31}" srcOrd="0" destOrd="0" presId="urn:microsoft.com/office/officeart/2005/8/layout/hierarchy6"/>
    <dgm:cxn modelId="{CC402E21-12E7-4B0B-985D-CF9641992C7F}" type="presParOf" srcId="{8C3B80C7-36E2-48D1-AE63-1FBB6092C585}" destId="{9C550D36-EE5A-4591-82FE-63234B84846F}" srcOrd="1" destOrd="0" presId="urn:microsoft.com/office/officeart/2005/8/layout/hierarchy6"/>
    <dgm:cxn modelId="{C3317E76-40BE-4748-877E-52061449FC96}" type="presParOf" srcId="{9C550D36-EE5A-4591-82FE-63234B84846F}" destId="{8A93D50D-8EAD-4F06-AE9A-8859DA8D2EAF}" srcOrd="0" destOrd="0" presId="urn:microsoft.com/office/officeart/2005/8/layout/hierarchy6"/>
    <dgm:cxn modelId="{F67D8E9C-D664-4BDC-B4FE-24099FE3465B}" type="presParOf" srcId="{9C550D36-EE5A-4591-82FE-63234B84846F}" destId="{C234AB78-1180-4FF0-B53A-182E67F432CC}" srcOrd="1" destOrd="0" presId="urn:microsoft.com/office/officeart/2005/8/layout/hierarchy6"/>
    <dgm:cxn modelId="{ABAF9FEE-02F4-4852-9B1F-5257F3A0FA38}" type="presParOf" srcId="{C234AB78-1180-4FF0-B53A-182E67F432CC}" destId="{CF4CBFA7-E19E-4FBB-94D6-96610036BA78}" srcOrd="0" destOrd="0" presId="urn:microsoft.com/office/officeart/2005/8/layout/hierarchy6"/>
    <dgm:cxn modelId="{12E562E3-D9C5-4DAF-A3F7-0541F3739797}" type="presParOf" srcId="{C234AB78-1180-4FF0-B53A-182E67F432CC}" destId="{37B45F5F-71C6-4E26-879A-CCA543F0412E}" srcOrd="1" destOrd="0" presId="urn:microsoft.com/office/officeart/2005/8/layout/hierarchy6"/>
    <dgm:cxn modelId="{0CCDFF56-9114-461D-B737-FFEC958A9C88}" type="presParOf" srcId="{1F58FFA3-BA81-4FA0-8562-C93C147E0C88}" destId="{DA3B57F5-C99F-4B85-8D17-1BA3660844B3}"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46FAE7-6AC7-4B2B-8871-3929317E31AC}">
      <dsp:nvSpPr>
        <dsp:cNvPr id="0" name=""/>
        <dsp:cNvSpPr/>
      </dsp:nvSpPr>
      <dsp:spPr>
        <a:xfrm flipH="1">
          <a:off x="2122091" y="87162"/>
          <a:ext cx="1699416" cy="1192355"/>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002060"/>
              </a:solidFill>
              <a:latin typeface="Calibri" panose="020F0502020204030204"/>
              <a:ea typeface="+mn-ea"/>
              <a:cs typeface="+mn-cs"/>
            </a:rPr>
            <a:t>Counseling Program</a:t>
          </a:r>
        </a:p>
        <a:p>
          <a:pPr marL="0" lvl="0" indent="0" algn="ctr" defTabSz="622300">
            <a:lnSpc>
              <a:spcPct val="90000"/>
            </a:lnSpc>
            <a:spcBef>
              <a:spcPct val="0"/>
            </a:spcBef>
            <a:spcAft>
              <a:spcPct val="35000"/>
            </a:spcAft>
            <a:buNone/>
          </a:pPr>
          <a:r>
            <a:rPr lang="en-US" sz="1050" b="1" kern="1200">
              <a:solidFill>
                <a:sysClr val="window" lastClr="FFFFFF"/>
              </a:solidFill>
              <a:latin typeface="Calibri" panose="020F0502020204030204"/>
              <a:ea typeface="+mn-ea"/>
              <a:cs typeface="+mn-cs"/>
            </a:rPr>
            <a:t>Program Director</a:t>
          </a:r>
        </a:p>
        <a:p>
          <a:pPr marL="0" lvl="0" indent="0" algn="ctr" defTabSz="622300">
            <a:lnSpc>
              <a:spcPct val="90000"/>
            </a:lnSpc>
            <a:spcBef>
              <a:spcPct val="0"/>
            </a:spcBef>
            <a:spcAft>
              <a:spcPct val="35000"/>
            </a:spcAft>
            <a:buNone/>
          </a:pPr>
          <a:r>
            <a:rPr lang="en-US" sz="1050" b="1" kern="1200">
              <a:solidFill>
                <a:sysClr val="window" lastClr="FFFFFF"/>
              </a:solidFill>
              <a:latin typeface="Calibri" panose="020F0502020204030204"/>
              <a:ea typeface="+mn-ea"/>
              <a:cs typeface="+mn-cs"/>
            </a:rPr>
            <a:t>Dan Kissinger</a:t>
          </a:r>
        </a:p>
      </dsp:txBody>
      <dsp:txXfrm>
        <a:off x="2157014" y="122085"/>
        <a:ext cx="1629570" cy="1122509"/>
      </dsp:txXfrm>
    </dsp:sp>
    <dsp:sp modelId="{4C88556E-8392-49A9-8614-F27E38BA5645}">
      <dsp:nvSpPr>
        <dsp:cNvPr id="0" name=""/>
        <dsp:cNvSpPr/>
      </dsp:nvSpPr>
      <dsp:spPr>
        <a:xfrm>
          <a:off x="593183" y="1279517"/>
          <a:ext cx="2378616" cy="166196"/>
        </a:xfrm>
        <a:custGeom>
          <a:avLst/>
          <a:gdLst/>
          <a:ahLst/>
          <a:cxnLst/>
          <a:rect l="0" t="0" r="0" b="0"/>
          <a:pathLst>
            <a:path>
              <a:moveTo>
                <a:pt x="2716671" y="0"/>
              </a:moveTo>
              <a:lnTo>
                <a:pt x="2716671" y="139154"/>
              </a:lnTo>
              <a:lnTo>
                <a:pt x="0" y="139154"/>
              </a:lnTo>
              <a:lnTo>
                <a:pt x="0" y="278308"/>
              </a:lnTo>
            </a:path>
          </a:pathLst>
        </a:custGeom>
        <a:noFill/>
        <a:ln w="6350" cap="flat" cmpd="sng" algn="ctr">
          <a:solidFill>
            <a:srgbClr val="5B9BD5">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AE62639-B491-4FC5-9FC2-38AC83C3A61A}">
      <dsp:nvSpPr>
        <dsp:cNvPr id="0" name=""/>
        <dsp:cNvSpPr/>
      </dsp:nvSpPr>
      <dsp:spPr>
        <a:xfrm>
          <a:off x="0" y="1445713"/>
          <a:ext cx="1186367" cy="187407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002060"/>
              </a:solidFill>
              <a:latin typeface="Calibri" panose="020F0502020204030204"/>
              <a:ea typeface="+mn-ea"/>
              <a:cs typeface="+mn-cs"/>
            </a:rPr>
            <a:t>Full-Time Counseling Faculty</a:t>
          </a:r>
        </a:p>
        <a:p>
          <a:pPr marL="0" lvl="0" indent="0" algn="ctr" defTabSz="622300">
            <a:lnSpc>
              <a:spcPct val="90000"/>
            </a:lnSpc>
            <a:spcBef>
              <a:spcPct val="0"/>
            </a:spcBef>
            <a:spcAft>
              <a:spcPct val="35000"/>
            </a:spcAft>
            <a:buNone/>
          </a:pPr>
          <a:r>
            <a:rPr lang="en-US" sz="900" b="1" kern="1200">
              <a:solidFill>
                <a:sysClr val="window" lastClr="FFFFFF"/>
              </a:solidFill>
              <a:latin typeface="Calibri" panose="020F0502020204030204"/>
              <a:ea typeface="+mn-ea"/>
              <a:cs typeface="+mn-cs"/>
            </a:rPr>
            <a:t>Dan Kissinger</a:t>
          </a:r>
        </a:p>
        <a:p>
          <a:pPr marL="0" lvl="0" indent="0" algn="ctr" defTabSz="622300">
            <a:lnSpc>
              <a:spcPct val="90000"/>
            </a:lnSpc>
            <a:spcBef>
              <a:spcPct val="0"/>
            </a:spcBef>
            <a:spcAft>
              <a:spcPct val="35000"/>
            </a:spcAft>
            <a:buNone/>
          </a:pPr>
          <a:r>
            <a:rPr lang="en-US" sz="900" b="1" kern="1200">
              <a:solidFill>
                <a:sysClr val="window" lastClr="FFFFFF"/>
              </a:solidFill>
              <a:latin typeface="Calibri" panose="020F0502020204030204"/>
              <a:ea typeface="+mn-ea"/>
              <a:cs typeface="+mn-cs"/>
            </a:rPr>
            <a:t>Sarah Irvin</a:t>
          </a:r>
        </a:p>
        <a:p>
          <a:pPr marL="0" lvl="0" indent="0" algn="ctr" defTabSz="622300">
            <a:lnSpc>
              <a:spcPct val="90000"/>
            </a:lnSpc>
            <a:spcBef>
              <a:spcPct val="0"/>
            </a:spcBef>
            <a:spcAft>
              <a:spcPct val="35000"/>
            </a:spcAft>
            <a:buNone/>
          </a:pPr>
          <a:r>
            <a:rPr lang="en-US" sz="900" b="1" kern="1200">
              <a:solidFill>
                <a:sysClr val="window" lastClr="FFFFFF"/>
              </a:solidFill>
              <a:latin typeface="Calibri" panose="020F0502020204030204"/>
              <a:ea typeface="+mn-ea"/>
              <a:cs typeface="+mn-cs"/>
            </a:rPr>
            <a:t>Kendra Shoge</a:t>
          </a:r>
        </a:p>
        <a:p>
          <a:pPr marL="0" lvl="0" indent="0" algn="ctr" defTabSz="622300">
            <a:lnSpc>
              <a:spcPct val="90000"/>
            </a:lnSpc>
            <a:spcBef>
              <a:spcPct val="0"/>
            </a:spcBef>
            <a:spcAft>
              <a:spcPct val="35000"/>
            </a:spcAft>
            <a:buNone/>
          </a:pPr>
          <a:r>
            <a:rPr lang="en-US" sz="900" b="1" kern="1200">
              <a:solidFill>
                <a:sysClr val="window" lastClr="FFFFFF"/>
              </a:solidFill>
              <a:latin typeface="Calibri" panose="020F0502020204030204"/>
              <a:ea typeface="+mn-ea"/>
              <a:cs typeface="+mn-cs"/>
            </a:rPr>
            <a:t>Andrea Fifield</a:t>
          </a:r>
        </a:p>
      </dsp:txBody>
      <dsp:txXfrm>
        <a:off x="34748" y="1480461"/>
        <a:ext cx="1116871" cy="1804575"/>
      </dsp:txXfrm>
    </dsp:sp>
    <dsp:sp modelId="{8A8F926B-428E-44D1-B73D-5D7EE19FC009}">
      <dsp:nvSpPr>
        <dsp:cNvPr id="0" name=""/>
        <dsp:cNvSpPr/>
      </dsp:nvSpPr>
      <dsp:spPr>
        <a:xfrm>
          <a:off x="547463" y="3319785"/>
          <a:ext cx="91440" cy="166196"/>
        </a:xfrm>
        <a:custGeom>
          <a:avLst/>
          <a:gdLst/>
          <a:ahLst/>
          <a:cxnLst/>
          <a:rect l="0" t="0" r="0" b="0"/>
          <a:pathLst>
            <a:path>
              <a:moveTo>
                <a:pt x="45720" y="0"/>
              </a:moveTo>
              <a:lnTo>
                <a:pt x="45720" y="83098"/>
              </a:lnTo>
              <a:lnTo>
                <a:pt x="48128" y="83098"/>
              </a:lnTo>
              <a:lnTo>
                <a:pt x="48128" y="166196"/>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752E474-F85D-4229-9ABF-24F409C07863}">
      <dsp:nvSpPr>
        <dsp:cNvPr id="0" name=""/>
        <dsp:cNvSpPr/>
      </dsp:nvSpPr>
      <dsp:spPr>
        <a:xfrm>
          <a:off x="125731" y="3485982"/>
          <a:ext cx="939722" cy="1229732"/>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latin typeface="Calibri" panose="020F0502020204030204"/>
              <a:ea typeface="+mn-ea"/>
              <a:cs typeface="+mn-cs"/>
            </a:rPr>
            <a:t>CACREP Liasion</a:t>
          </a:r>
        </a:p>
        <a:p>
          <a:pPr marL="0" lvl="0" indent="0" algn="ctr" defTabSz="622300">
            <a:lnSpc>
              <a:spcPct val="90000"/>
            </a:lnSpc>
            <a:spcBef>
              <a:spcPct val="0"/>
            </a:spcBef>
            <a:spcAft>
              <a:spcPct val="35000"/>
            </a:spcAft>
            <a:buNone/>
          </a:pPr>
          <a:r>
            <a:rPr lang="en-US" sz="1200" b="1" kern="1200">
              <a:solidFill>
                <a:sysClr val="window" lastClr="FFFFFF"/>
              </a:solidFill>
              <a:latin typeface="Calibri" panose="020F0502020204030204"/>
              <a:ea typeface="+mn-ea"/>
              <a:cs typeface="+mn-cs"/>
            </a:rPr>
            <a:t>Sarah Irvin</a:t>
          </a:r>
        </a:p>
        <a:p>
          <a:pPr marL="0" lvl="0" indent="0" algn="ctr" defTabSz="6223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153255" y="3513506"/>
        <a:ext cx="884674" cy="1174684"/>
      </dsp:txXfrm>
    </dsp:sp>
    <dsp:sp modelId="{3F59F5D3-FF9D-4C25-8551-C040138A4023}">
      <dsp:nvSpPr>
        <dsp:cNvPr id="0" name=""/>
        <dsp:cNvSpPr/>
      </dsp:nvSpPr>
      <dsp:spPr>
        <a:xfrm>
          <a:off x="1952783" y="1279517"/>
          <a:ext cx="1019016" cy="232625"/>
        </a:xfrm>
        <a:custGeom>
          <a:avLst/>
          <a:gdLst/>
          <a:ahLst/>
          <a:cxnLst/>
          <a:rect l="0" t="0" r="0" b="0"/>
          <a:pathLst>
            <a:path>
              <a:moveTo>
                <a:pt x="1356754" y="0"/>
              </a:moveTo>
              <a:lnTo>
                <a:pt x="1356754" y="139154"/>
              </a:lnTo>
              <a:lnTo>
                <a:pt x="0" y="139154"/>
              </a:lnTo>
              <a:lnTo>
                <a:pt x="0" y="278308"/>
              </a:lnTo>
            </a:path>
          </a:pathLst>
        </a:custGeom>
        <a:noFill/>
        <a:ln w="6350" cap="flat" cmpd="sng" algn="ctr">
          <a:solidFill>
            <a:srgbClr val="5B9BD5">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A6FF76F4-BD40-4E6F-9A8B-FF298234FBE6}">
      <dsp:nvSpPr>
        <dsp:cNvPr id="0" name=""/>
        <dsp:cNvSpPr/>
      </dsp:nvSpPr>
      <dsp:spPr>
        <a:xfrm>
          <a:off x="1402322" y="1512142"/>
          <a:ext cx="1100922" cy="3120773"/>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002060"/>
              </a:solidFill>
              <a:latin typeface="Calibri" panose="020F0502020204030204"/>
              <a:ea typeface="+mn-ea"/>
              <a:cs typeface="+mn-cs"/>
            </a:rPr>
            <a:t>Admin Support</a:t>
          </a:r>
          <a:endParaRPr lang="en-US" sz="1050" b="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ct val="35000"/>
            </a:spcAft>
            <a:buNone/>
          </a:pPr>
          <a:r>
            <a:rPr lang="en-US" sz="1100" b="1" kern="1200">
              <a:solidFill>
                <a:sysClr val="window" lastClr="FFFFFF"/>
              </a:solidFill>
              <a:latin typeface="Calibri" panose="020F0502020204030204"/>
              <a:ea typeface="+mn-ea"/>
              <a:cs typeface="+mn-cs"/>
            </a:rPr>
            <a:t>Allison Miller</a:t>
          </a:r>
        </a:p>
        <a:p>
          <a:pPr marL="0" lvl="0" indent="0" algn="ctr" defTabSz="622300">
            <a:lnSpc>
              <a:spcPct val="90000"/>
            </a:lnSpc>
            <a:spcBef>
              <a:spcPct val="0"/>
            </a:spcBef>
            <a:spcAft>
              <a:spcPct val="35000"/>
            </a:spcAft>
            <a:buNone/>
          </a:pPr>
          <a:r>
            <a:rPr lang="en-US" sz="1100" b="1" kern="1200">
              <a:solidFill>
                <a:sysClr val="window" lastClr="FFFFFF"/>
              </a:solidFill>
              <a:latin typeface="Calibri" panose="020F0502020204030204"/>
              <a:ea typeface="+mn-ea"/>
              <a:cs typeface="+mn-cs"/>
            </a:rPr>
            <a:t>Executive Admin to Dean of SHS</a:t>
          </a:r>
        </a:p>
        <a:p>
          <a:pPr marL="0" lvl="0" indent="0" algn="ctr" defTabSz="622300">
            <a:lnSpc>
              <a:spcPct val="90000"/>
            </a:lnSpc>
            <a:spcBef>
              <a:spcPct val="0"/>
            </a:spcBef>
            <a:spcAft>
              <a:spcPct val="35000"/>
            </a:spcAft>
            <a:buNone/>
          </a:pPr>
          <a:r>
            <a:rPr lang="en-US" sz="1100" b="1" kern="1200">
              <a:solidFill>
                <a:sysClr val="window" lastClr="FFFFFF"/>
              </a:solidFill>
              <a:latin typeface="Calibri" panose="020F0502020204030204"/>
              <a:ea typeface="+mn-ea"/>
              <a:cs typeface="+mn-cs"/>
            </a:rPr>
            <a:t>-----</a:t>
          </a:r>
        </a:p>
        <a:p>
          <a:pPr marL="0" lvl="0" indent="0" algn="ctr" defTabSz="622300">
            <a:lnSpc>
              <a:spcPct val="90000"/>
            </a:lnSpc>
            <a:spcBef>
              <a:spcPct val="0"/>
            </a:spcBef>
            <a:spcAft>
              <a:spcPct val="35000"/>
            </a:spcAft>
            <a:buNone/>
          </a:pPr>
          <a:r>
            <a:rPr lang="en-US" sz="1100" b="1" kern="1200">
              <a:solidFill>
                <a:sysClr val="window" lastClr="FFFFFF"/>
              </a:solidFill>
              <a:latin typeface="Calibri" panose="020F0502020204030204"/>
              <a:ea typeface="+mn-ea"/>
              <a:cs typeface="+mn-cs"/>
            </a:rPr>
            <a:t>Jennifer Blair</a:t>
          </a:r>
        </a:p>
        <a:p>
          <a:pPr marL="0" lvl="0" indent="0" algn="ctr" defTabSz="622300">
            <a:lnSpc>
              <a:spcPct val="90000"/>
            </a:lnSpc>
            <a:spcBef>
              <a:spcPct val="0"/>
            </a:spcBef>
            <a:spcAft>
              <a:spcPct val="35000"/>
            </a:spcAft>
            <a:buNone/>
          </a:pPr>
          <a:r>
            <a:rPr lang="en-US" sz="1100" b="1" kern="1200">
              <a:solidFill>
                <a:sysClr val="window" lastClr="FFFFFF"/>
              </a:solidFill>
              <a:latin typeface="Calibri" panose="020F0502020204030204"/>
              <a:ea typeface="+mn-ea"/>
              <a:cs typeface="+mn-cs"/>
            </a:rPr>
            <a:t>Admin Assistant/SH</a:t>
          </a:r>
        </a:p>
        <a:p>
          <a:pPr marL="0" lvl="0" indent="0" algn="ctr" defTabSz="622300">
            <a:lnSpc>
              <a:spcPct val="90000"/>
            </a:lnSpc>
            <a:spcBef>
              <a:spcPct val="0"/>
            </a:spcBef>
            <a:spcAft>
              <a:spcPct val="35000"/>
            </a:spcAft>
            <a:buNone/>
          </a:pPr>
          <a:r>
            <a:rPr lang="en-US" sz="1050" b="0" kern="1200">
              <a:solidFill>
                <a:sysClr val="window" lastClr="FFFFFF"/>
              </a:solidFill>
              <a:latin typeface="Calibri" panose="020F0502020204030204"/>
              <a:ea typeface="+mn-ea"/>
              <a:cs typeface="+mn-cs"/>
            </a:rPr>
            <a:t>-----</a:t>
          </a:r>
        </a:p>
        <a:p>
          <a:pPr marL="0" lvl="0" indent="0" algn="ctr" defTabSz="622300">
            <a:lnSpc>
              <a:spcPct val="90000"/>
            </a:lnSpc>
            <a:spcBef>
              <a:spcPct val="0"/>
            </a:spcBef>
            <a:spcAft>
              <a:spcPct val="35000"/>
            </a:spcAft>
            <a:buNone/>
          </a:pPr>
          <a:r>
            <a:rPr lang="en-US" sz="1050" b="1" kern="1200">
              <a:solidFill>
                <a:sysClr val="windowText" lastClr="000000"/>
              </a:solidFill>
              <a:latin typeface="Calibri" panose="020F0502020204030204"/>
              <a:ea typeface="+mn-ea"/>
              <a:cs typeface="+mn-cs"/>
            </a:rPr>
            <a:t>Graduate  Assistant</a:t>
          </a:r>
        </a:p>
        <a:p>
          <a:pPr marL="0" lvl="0" indent="0" algn="ctr" defTabSz="622300">
            <a:lnSpc>
              <a:spcPct val="90000"/>
            </a:lnSpc>
            <a:spcBef>
              <a:spcPct val="0"/>
            </a:spcBef>
            <a:spcAft>
              <a:spcPct val="35000"/>
            </a:spcAft>
            <a:buNone/>
          </a:pPr>
          <a:r>
            <a:rPr lang="en-US" sz="1100" b="1" kern="1200">
              <a:solidFill>
                <a:sysClr val="window" lastClr="FFFFFF"/>
              </a:solidFill>
              <a:latin typeface="Calibri" panose="020F0502020204030204"/>
              <a:ea typeface="+mn-ea"/>
              <a:cs typeface="+mn-cs"/>
            </a:rPr>
            <a:t>Shana Nunn</a:t>
          </a:r>
        </a:p>
        <a:p>
          <a:pPr marL="0" lvl="0" indent="0" algn="ctr" defTabSz="622300">
            <a:lnSpc>
              <a:spcPct val="90000"/>
            </a:lnSpc>
            <a:spcBef>
              <a:spcPct val="0"/>
            </a:spcBef>
            <a:spcAft>
              <a:spcPct val="35000"/>
            </a:spcAft>
            <a:buNone/>
          </a:pPr>
          <a:endParaRPr lang="en-US" sz="500" b="1"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ct val="35000"/>
            </a:spcAft>
            <a:buNone/>
          </a:pPr>
          <a:endParaRPr lang="en-US" sz="500" b="1" kern="1200">
            <a:solidFill>
              <a:sysClr val="window" lastClr="FFFFFF"/>
            </a:solidFill>
            <a:latin typeface="Calibri" panose="020F0502020204030204"/>
            <a:ea typeface="+mn-ea"/>
            <a:cs typeface="+mn-cs"/>
          </a:endParaRPr>
        </a:p>
      </dsp:txBody>
      <dsp:txXfrm>
        <a:off x="1434567" y="1544387"/>
        <a:ext cx="1036432" cy="3056283"/>
      </dsp:txXfrm>
    </dsp:sp>
    <dsp:sp modelId="{22CA13CC-F467-4509-88E4-5AF40F416572}">
      <dsp:nvSpPr>
        <dsp:cNvPr id="0" name=""/>
        <dsp:cNvSpPr/>
      </dsp:nvSpPr>
      <dsp:spPr>
        <a:xfrm>
          <a:off x="2971800" y="1279517"/>
          <a:ext cx="713630" cy="181802"/>
        </a:xfrm>
        <a:custGeom>
          <a:avLst/>
          <a:gdLst/>
          <a:ahLst/>
          <a:cxnLst/>
          <a:rect l="0" t="0" r="0" b="0"/>
          <a:pathLst>
            <a:path>
              <a:moveTo>
                <a:pt x="54434" y="0"/>
              </a:moveTo>
              <a:lnTo>
                <a:pt x="54434" y="152220"/>
              </a:lnTo>
              <a:lnTo>
                <a:pt x="45720" y="152220"/>
              </a:lnTo>
              <a:lnTo>
                <a:pt x="45720" y="304441"/>
              </a:lnTo>
            </a:path>
          </a:pathLst>
        </a:custGeom>
        <a:noFill/>
        <a:ln w="6350" cap="flat" cmpd="sng" algn="ctr">
          <a:solidFill>
            <a:srgbClr val="5B9BD5">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168E2C5B-1219-40ED-A041-905C2FC27416}">
      <dsp:nvSpPr>
        <dsp:cNvPr id="0" name=""/>
        <dsp:cNvSpPr/>
      </dsp:nvSpPr>
      <dsp:spPr>
        <a:xfrm>
          <a:off x="2811837" y="1461319"/>
          <a:ext cx="1747187" cy="269670"/>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002060"/>
              </a:solidFill>
              <a:latin typeface="Calibri" panose="020F0502020204030204"/>
              <a:ea typeface="+mn-ea"/>
              <a:cs typeface="+mn-cs"/>
            </a:rPr>
            <a:t>Specialty Areas</a:t>
          </a:r>
        </a:p>
      </dsp:txBody>
      <dsp:txXfrm>
        <a:off x="2819735" y="1469217"/>
        <a:ext cx="1731391" cy="253874"/>
      </dsp:txXfrm>
    </dsp:sp>
    <dsp:sp modelId="{0761D661-8ECA-4519-A0D8-BA3CE15AF66D}">
      <dsp:nvSpPr>
        <dsp:cNvPr id="0" name=""/>
        <dsp:cNvSpPr/>
      </dsp:nvSpPr>
      <dsp:spPr>
        <a:xfrm>
          <a:off x="3149762" y="1730990"/>
          <a:ext cx="535668" cy="150590"/>
        </a:xfrm>
        <a:custGeom>
          <a:avLst/>
          <a:gdLst/>
          <a:ahLst/>
          <a:cxnLst/>
          <a:rect l="0" t="0" r="0" b="0"/>
          <a:pathLst>
            <a:path>
              <a:moveTo>
                <a:pt x="1348039" y="0"/>
              </a:moveTo>
              <a:lnTo>
                <a:pt x="1348039" y="126087"/>
              </a:lnTo>
              <a:lnTo>
                <a:pt x="0" y="126087"/>
              </a:lnTo>
              <a:lnTo>
                <a:pt x="0" y="252175"/>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4220500-22FA-4524-8CA2-30C8C58E3681}">
      <dsp:nvSpPr>
        <dsp:cNvPr id="0" name=""/>
        <dsp:cNvSpPr/>
      </dsp:nvSpPr>
      <dsp:spPr>
        <a:xfrm>
          <a:off x="2663640" y="1881580"/>
          <a:ext cx="972242" cy="968014"/>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rgbClr val="002060"/>
              </a:solidFill>
              <a:latin typeface="Calibri" panose="020F0502020204030204"/>
              <a:ea typeface="+mn-ea"/>
              <a:cs typeface="+mn-cs"/>
            </a:rPr>
            <a:t>Clinical Mental Health  Counseling</a:t>
          </a:r>
        </a:p>
      </dsp:txBody>
      <dsp:txXfrm>
        <a:off x="2691992" y="1909932"/>
        <a:ext cx="915538" cy="911310"/>
      </dsp:txXfrm>
    </dsp:sp>
    <dsp:sp modelId="{4EDEC902-3A2E-4813-ABD1-BC73426A81EE}">
      <dsp:nvSpPr>
        <dsp:cNvPr id="0" name=""/>
        <dsp:cNvSpPr/>
      </dsp:nvSpPr>
      <dsp:spPr>
        <a:xfrm>
          <a:off x="3104042" y="2849595"/>
          <a:ext cx="91440" cy="166196"/>
        </a:xfrm>
        <a:custGeom>
          <a:avLst/>
          <a:gdLst/>
          <a:ahLst/>
          <a:cxnLst/>
          <a:rect l="0" t="0" r="0" b="0"/>
          <a:pathLst>
            <a:path>
              <a:moveTo>
                <a:pt x="45720" y="0"/>
              </a:moveTo>
              <a:lnTo>
                <a:pt x="45720" y="278308"/>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5FAE71BF-F9B5-4789-99E3-AA01CF8ADAD4}">
      <dsp:nvSpPr>
        <dsp:cNvPr id="0" name=""/>
        <dsp:cNvSpPr/>
      </dsp:nvSpPr>
      <dsp:spPr>
        <a:xfrm>
          <a:off x="2680521" y="3015791"/>
          <a:ext cx="938481" cy="143073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solidFill>
                <a:sysClr val="windowText" lastClr="000000"/>
              </a:solidFill>
              <a:latin typeface="Calibri" panose="020F0502020204030204"/>
              <a:ea typeface="+mn-ea"/>
              <a:cs typeface="+mn-cs"/>
            </a:rPr>
            <a:t>CMHC Clinical  Coordinator</a:t>
          </a:r>
        </a:p>
        <a:p>
          <a:pPr marL="0" lvl="0" indent="0" algn="ctr" defTabSz="466725">
            <a:lnSpc>
              <a:spcPct val="90000"/>
            </a:lnSpc>
            <a:spcBef>
              <a:spcPct val="0"/>
            </a:spcBef>
            <a:spcAft>
              <a:spcPct val="35000"/>
            </a:spcAft>
            <a:buNone/>
          </a:pPr>
          <a:r>
            <a:rPr lang="en-US" sz="1050" b="1" kern="1200">
              <a:solidFill>
                <a:sysClr val="windowText" lastClr="000000"/>
              </a:solidFill>
              <a:latin typeface="Calibri" panose="020F0502020204030204"/>
              <a:ea typeface="+mn-ea"/>
              <a:cs typeface="+mn-cs"/>
            </a:rPr>
            <a:t>-----</a:t>
          </a:r>
        </a:p>
        <a:p>
          <a:pPr marL="0" lvl="0" indent="0" algn="ctr" defTabSz="466725">
            <a:lnSpc>
              <a:spcPct val="90000"/>
            </a:lnSpc>
            <a:spcBef>
              <a:spcPct val="0"/>
            </a:spcBef>
            <a:spcAft>
              <a:spcPct val="35000"/>
            </a:spcAft>
            <a:buNone/>
          </a:pPr>
          <a:r>
            <a:rPr lang="en-US" sz="1100" b="1" kern="1200">
              <a:solidFill>
                <a:sysClr val="window" lastClr="FFFFFF"/>
              </a:solidFill>
              <a:latin typeface="Calibri" panose="020F0502020204030204"/>
              <a:ea typeface="+mn-ea"/>
              <a:cs typeface="+mn-cs"/>
            </a:rPr>
            <a:t>Kendra Shoge</a:t>
          </a:r>
        </a:p>
      </dsp:txBody>
      <dsp:txXfrm>
        <a:off x="2708008" y="3043278"/>
        <a:ext cx="883507" cy="1375764"/>
      </dsp:txXfrm>
    </dsp:sp>
    <dsp:sp modelId="{A4F2687D-1721-4D8C-87C7-D92C370A2061}">
      <dsp:nvSpPr>
        <dsp:cNvPr id="0" name=""/>
        <dsp:cNvSpPr/>
      </dsp:nvSpPr>
      <dsp:spPr>
        <a:xfrm>
          <a:off x="3685430" y="1730990"/>
          <a:ext cx="584810" cy="150590"/>
        </a:xfrm>
        <a:custGeom>
          <a:avLst/>
          <a:gdLst/>
          <a:ahLst/>
          <a:cxnLst/>
          <a:rect l="0" t="0" r="0" b="0"/>
          <a:pathLst>
            <a:path>
              <a:moveTo>
                <a:pt x="45720" y="0"/>
              </a:moveTo>
              <a:lnTo>
                <a:pt x="45720" y="126087"/>
              </a:lnTo>
              <a:lnTo>
                <a:pt x="54434" y="126087"/>
              </a:lnTo>
              <a:lnTo>
                <a:pt x="54434" y="252175"/>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0776F5E4-FEFE-494E-809C-328EF8D834FA}">
      <dsp:nvSpPr>
        <dsp:cNvPr id="0" name=""/>
        <dsp:cNvSpPr/>
      </dsp:nvSpPr>
      <dsp:spPr>
        <a:xfrm>
          <a:off x="3822854" y="1881580"/>
          <a:ext cx="894774" cy="94584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rgbClr val="002060"/>
              </a:solidFill>
              <a:latin typeface="Calibri" panose="020F0502020204030204"/>
              <a:ea typeface="+mn-ea"/>
              <a:cs typeface="+mn-cs"/>
            </a:rPr>
            <a:t>School Counseling</a:t>
          </a:r>
        </a:p>
      </dsp:txBody>
      <dsp:txXfrm>
        <a:off x="3849061" y="1907787"/>
        <a:ext cx="842360" cy="893434"/>
      </dsp:txXfrm>
    </dsp:sp>
    <dsp:sp modelId="{2284F6D5-489F-4145-9B45-8C0A8A3A3AC5}">
      <dsp:nvSpPr>
        <dsp:cNvPr id="0" name=""/>
        <dsp:cNvSpPr/>
      </dsp:nvSpPr>
      <dsp:spPr>
        <a:xfrm>
          <a:off x="4224521" y="2827429"/>
          <a:ext cx="91440" cy="166196"/>
        </a:xfrm>
        <a:custGeom>
          <a:avLst/>
          <a:gdLst/>
          <a:ahLst/>
          <a:cxnLst/>
          <a:rect l="0" t="0" r="0" b="0"/>
          <a:pathLst>
            <a:path>
              <a:moveTo>
                <a:pt x="45720" y="0"/>
              </a:moveTo>
              <a:lnTo>
                <a:pt x="45720" y="278308"/>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D0AA06A7-C139-45A9-AF60-CF709B718700}">
      <dsp:nvSpPr>
        <dsp:cNvPr id="0" name=""/>
        <dsp:cNvSpPr/>
      </dsp:nvSpPr>
      <dsp:spPr>
        <a:xfrm>
          <a:off x="3820277" y="2993625"/>
          <a:ext cx="899928" cy="1411327"/>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endParaRPr lang="en-US" sz="1050" b="1" kern="1200">
            <a:solidFill>
              <a:sysClr val="windowText" lastClr="000000"/>
            </a:solidFill>
            <a:latin typeface="Calibri" panose="020F0502020204030204"/>
            <a:ea typeface="+mn-ea"/>
            <a:cs typeface="+mn-cs"/>
          </a:endParaRPr>
        </a:p>
        <a:p>
          <a:pPr marL="0" lvl="0" indent="0" algn="ctr" defTabSz="466725">
            <a:lnSpc>
              <a:spcPct val="90000"/>
            </a:lnSpc>
            <a:spcBef>
              <a:spcPct val="0"/>
            </a:spcBef>
            <a:spcAft>
              <a:spcPct val="35000"/>
            </a:spcAft>
            <a:buNone/>
          </a:pPr>
          <a:r>
            <a:rPr lang="en-US" sz="1050" b="1" kern="1200">
              <a:solidFill>
                <a:sysClr val="windowText" lastClr="000000"/>
              </a:solidFill>
              <a:latin typeface="Calibri" panose="020F0502020204030204"/>
              <a:ea typeface="+mn-ea"/>
              <a:cs typeface="+mn-cs"/>
            </a:rPr>
            <a:t>SC Clinical Coordinator</a:t>
          </a:r>
        </a:p>
        <a:p>
          <a:pPr marL="0" lvl="0" indent="0" algn="ctr" defTabSz="466725">
            <a:lnSpc>
              <a:spcPct val="90000"/>
            </a:lnSpc>
            <a:spcBef>
              <a:spcPct val="0"/>
            </a:spcBef>
            <a:spcAft>
              <a:spcPct val="35000"/>
            </a:spcAft>
            <a:buNone/>
          </a:pPr>
          <a:r>
            <a:rPr lang="en-US" sz="1050" b="1" kern="1200">
              <a:solidFill>
                <a:sysClr val="windowText" lastClr="000000"/>
              </a:solidFill>
              <a:latin typeface="Calibri" panose="020F0502020204030204"/>
              <a:ea typeface="+mn-ea"/>
              <a:cs typeface="+mn-cs"/>
            </a:rPr>
            <a:t>-----</a:t>
          </a:r>
        </a:p>
        <a:p>
          <a:pPr marL="0" lvl="0" indent="0" algn="ctr" defTabSz="466725">
            <a:lnSpc>
              <a:spcPct val="90000"/>
            </a:lnSpc>
            <a:spcBef>
              <a:spcPct val="0"/>
            </a:spcBef>
            <a:spcAft>
              <a:spcPct val="35000"/>
            </a:spcAft>
            <a:buNone/>
          </a:pPr>
          <a:r>
            <a:rPr lang="en-US" sz="1100" b="1" kern="1200">
              <a:solidFill>
                <a:sysClr val="window" lastClr="FFFFFF"/>
              </a:solidFill>
              <a:latin typeface="Calibri" panose="020F0502020204030204"/>
              <a:ea typeface="+mn-ea"/>
              <a:cs typeface="+mn-cs"/>
            </a:rPr>
            <a:t>Andrea Fifield</a:t>
          </a:r>
        </a:p>
      </dsp:txBody>
      <dsp:txXfrm>
        <a:off x="3846635" y="3019983"/>
        <a:ext cx="847212" cy="1358611"/>
      </dsp:txXfrm>
    </dsp:sp>
    <dsp:sp modelId="{9C67C20E-0702-472D-BB9E-06C52D848D15}">
      <dsp:nvSpPr>
        <dsp:cNvPr id="0" name=""/>
        <dsp:cNvSpPr/>
      </dsp:nvSpPr>
      <dsp:spPr>
        <a:xfrm>
          <a:off x="2971800" y="1279517"/>
          <a:ext cx="2435489" cy="181802"/>
        </a:xfrm>
        <a:custGeom>
          <a:avLst/>
          <a:gdLst/>
          <a:ahLst/>
          <a:cxnLst/>
          <a:rect l="0" t="0" r="0" b="0"/>
          <a:pathLst>
            <a:path>
              <a:moveTo>
                <a:pt x="0" y="0"/>
              </a:moveTo>
              <a:lnTo>
                <a:pt x="0" y="152220"/>
              </a:lnTo>
              <a:lnTo>
                <a:pt x="2687375" y="152220"/>
              </a:lnTo>
              <a:lnTo>
                <a:pt x="2687375" y="304441"/>
              </a:lnTo>
            </a:path>
          </a:pathLst>
        </a:custGeom>
        <a:noFill/>
        <a:ln w="6350" cap="flat" cmpd="sng" algn="ctr">
          <a:solidFill>
            <a:srgbClr val="5B9BD5">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F0C93918-1563-4086-B450-33D184A9AD31}">
      <dsp:nvSpPr>
        <dsp:cNvPr id="0" name=""/>
        <dsp:cNvSpPr/>
      </dsp:nvSpPr>
      <dsp:spPr>
        <a:xfrm>
          <a:off x="4888993" y="1461319"/>
          <a:ext cx="1036591" cy="1078057"/>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Calibri" panose="020F0502020204030204"/>
              <a:ea typeface="+mn-ea"/>
              <a:cs typeface="Arial" panose="020B0604020202020204" pitchFamily="34" charset="0"/>
            </a:rPr>
            <a:t>Stephens College Counseling Center (SCCC)</a:t>
          </a:r>
        </a:p>
      </dsp:txBody>
      <dsp:txXfrm>
        <a:off x="4919354" y="1491680"/>
        <a:ext cx="975869" cy="1017335"/>
      </dsp:txXfrm>
    </dsp:sp>
    <dsp:sp modelId="{8A93D50D-8EAD-4F06-AE9A-8859DA8D2EAF}">
      <dsp:nvSpPr>
        <dsp:cNvPr id="0" name=""/>
        <dsp:cNvSpPr/>
      </dsp:nvSpPr>
      <dsp:spPr>
        <a:xfrm>
          <a:off x="5361569" y="2539377"/>
          <a:ext cx="91440" cy="150590"/>
        </a:xfrm>
        <a:custGeom>
          <a:avLst/>
          <a:gdLst/>
          <a:ahLst/>
          <a:cxnLst/>
          <a:rect l="0" t="0" r="0" b="0"/>
          <a:pathLst>
            <a:path>
              <a:moveTo>
                <a:pt x="45720" y="0"/>
              </a:moveTo>
              <a:lnTo>
                <a:pt x="45720" y="126087"/>
              </a:lnTo>
              <a:lnTo>
                <a:pt x="71853" y="126087"/>
              </a:lnTo>
              <a:lnTo>
                <a:pt x="71853" y="252175"/>
              </a:lnTo>
            </a:path>
          </a:pathLst>
        </a:custGeom>
        <a:noFill/>
        <a:ln w="6350" cap="flat" cmpd="sng" algn="ctr">
          <a:solidFill>
            <a:srgbClr val="5B9BD5">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F4CBFA7-E19E-4FBB-94D6-96610036BA78}">
      <dsp:nvSpPr>
        <dsp:cNvPr id="0" name=""/>
        <dsp:cNvSpPr/>
      </dsp:nvSpPr>
      <dsp:spPr>
        <a:xfrm>
          <a:off x="4928057" y="2689968"/>
          <a:ext cx="989674" cy="2158425"/>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Calibri" panose="020F0502020204030204"/>
              <a:ea typeface="+mn-ea"/>
              <a:cs typeface="Arial" panose="020B0604020202020204" pitchFamily="34" charset="0"/>
            </a:rPr>
            <a:t>Clinic Coordinator Supervisior</a:t>
          </a:r>
        </a:p>
        <a:p>
          <a:pPr marL="0" lvl="0" indent="0" algn="ctr" defTabSz="533400">
            <a:lnSpc>
              <a:spcPct val="90000"/>
            </a:lnSpc>
            <a:spcBef>
              <a:spcPct val="0"/>
            </a:spcBef>
            <a:spcAft>
              <a:spcPct val="35000"/>
            </a:spcAft>
            <a:buNone/>
          </a:pPr>
          <a:r>
            <a:rPr lang="en-US" sz="900" b="1" kern="1200">
              <a:solidFill>
                <a:sysClr val="window" lastClr="FFFFFF"/>
              </a:solidFill>
              <a:latin typeface="Arial" panose="020B0604020202020204" pitchFamily="34" charset="0"/>
              <a:ea typeface="+mn-ea"/>
              <a:cs typeface="Arial" panose="020B0604020202020204" pitchFamily="34" charset="0"/>
            </a:rPr>
            <a:t>Karmen Bennett</a:t>
          </a:r>
          <a:endParaRPr lang="en-US" sz="900" b="1" kern="1200">
            <a:solidFill>
              <a:sysClr val="windowText" lastClr="000000"/>
            </a:solidFill>
            <a:latin typeface="Calibri" panose="020F0502020204030204"/>
            <a:ea typeface="+mn-ea"/>
            <a:cs typeface="Arial" panose="020B0604020202020204" pitchFamily="34" charset="0"/>
          </a:endParaRPr>
        </a:p>
        <a:p>
          <a:pPr marL="0" lvl="0" indent="0" algn="ctr" defTabSz="533400">
            <a:lnSpc>
              <a:spcPct val="90000"/>
            </a:lnSpc>
            <a:spcBef>
              <a:spcPct val="0"/>
            </a:spcBef>
            <a:spcAft>
              <a:spcPct val="35000"/>
            </a:spcAft>
            <a:buNone/>
          </a:pPr>
          <a:endParaRPr lang="en-US" sz="1200" b="1" kern="1200">
            <a:solidFill>
              <a:sysClr val="windowText" lastClr="000000"/>
            </a:solidFill>
            <a:latin typeface="Calibri" panose="020F0502020204030204"/>
            <a:ea typeface="+mn-ea"/>
            <a:cs typeface="Arial" panose="020B0604020202020204" pitchFamily="34" charset="0"/>
          </a:endParaRPr>
        </a:p>
        <a:p>
          <a:pPr marL="0" lvl="0" indent="0" algn="ctr" defTabSz="533400">
            <a:lnSpc>
              <a:spcPct val="90000"/>
            </a:lnSpc>
            <a:spcBef>
              <a:spcPct val="0"/>
            </a:spcBef>
            <a:spcAft>
              <a:spcPct val="35000"/>
            </a:spcAft>
            <a:buNone/>
          </a:pPr>
          <a:r>
            <a:rPr lang="en-US" sz="1200" b="1" kern="1200">
              <a:solidFill>
                <a:sysClr val="windowText" lastClr="000000"/>
              </a:solidFill>
              <a:latin typeface="Calibri" panose="020F0502020204030204"/>
              <a:ea typeface="+mn-ea"/>
              <a:cs typeface="Arial" panose="020B0604020202020204" pitchFamily="34" charset="0"/>
            </a:rPr>
            <a:t>Program Liaison to SCCC</a:t>
          </a:r>
        </a:p>
        <a:p>
          <a:pPr marL="0" lvl="0" indent="0" algn="ctr" defTabSz="533400">
            <a:lnSpc>
              <a:spcPct val="90000"/>
            </a:lnSpc>
            <a:spcBef>
              <a:spcPct val="0"/>
            </a:spcBef>
            <a:spcAft>
              <a:spcPct val="35000"/>
            </a:spcAft>
            <a:buNone/>
          </a:pPr>
          <a:r>
            <a:rPr lang="en-US" sz="900" b="1" kern="1200">
              <a:solidFill>
                <a:sysClr val="window" lastClr="FFFFFF"/>
              </a:solidFill>
              <a:latin typeface="Arial" panose="020B0604020202020204" pitchFamily="34" charset="0"/>
              <a:ea typeface="+mn-ea"/>
              <a:cs typeface="Arial" panose="020B0604020202020204" pitchFamily="34" charset="0"/>
            </a:rPr>
            <a:t>Dan Kissinger</a:t>
          </a:r>
        </a:p>
        <a:p>
          <a:pPr marL="0" lvl="0" indent="0" algn="ctr" defTabSz="533400">
            <a:lnSpc>
              <a:spcPct val="90000"/>
            </a:lnSpc>
            <a:spcBef>
              <a:spcPct val="0"/>
            </a:spcBef>
            <a:spcAft>
              <a:spcPct val="35000"/>
            </a:spcAft>
            <a:buNone/>
          </a:pPr>
          <a:endParaRPr lang="en-US" sz="1200" kern="1200">
            <a:solidFill>
              <a:sysClr val="window" lastClr="FFFFFF"/>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US" sz="900" kern="1200">
            <a:solidFill>
              <a:sysClr val="window" lastClr="FFFFFF"/>
            </a:solidFill>
            <a:latin typeface="Arial" panose="020B0604020202020204" pitchFamily="34" charset="0"/>
            <a:ea typeface="+mn-ea"/>
            <a:cs typeface="Arial" panose="020B0604020202020204" pitchFamily="34" charset="0"/>
          </a:endParaRPr>
        </a:p>
      </dsp:txBody>
      <dsp:txXfrm>
        <a:off x="4957044" y="2718955"/>
        <a:ext cx="931700" cy="21004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6C9E80-F77D-468E-8A6A-CFED3CDA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3669</Words>
  <Characters>21653</Characters>
  <Application>Microsoft Office Word</Application>
  <DocSecurity>0</DocSecurity>
  <Lines>1202</Lines>
  <Paragraphs>703</Paragraphs>
  <ScaleCrop>false</ScaleCrop>
  <HeadingPairs>
    <vt:vector size="2" baseType="variant">
      <vt:variant>
        <vt:lpstr>Title</vt:lpstr>
      </vt:variant>
      <vt:variant>
        <vt:i4>1</vt:i4>
      </vt:variant>
    </vt:vector>
  </HeadingPairs>
  <TitlesOfParts>
    <vt:vector size="1" baseType="lpstr">
      <vt:lpstr>Counseling Program</vt:lpstr>
    </vt:vector>
  </TitlesOfParts>
  <Company>Assisstant Dean</Company>
  <LinksUpToDate>false</LinksUpToDate>
  <CharactersWithSpaces>24619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Counseling Program</dc:title>
  <dc:subject/>
  <dc:creator>Daniel B. Kissinger, Ph.D., LPC-S</dc:creator>
  <cp:keywords/>
  <dc:description/>
  <cp:lastModifiedBy>Daniel Kissinger</cp:lastModifiedBy>
  <cp:revision>2</cp:revision>
  <cp:lastPrinted>2017-08-04T14:18:00Z</cp:lastPrinted>
  <dcterms:created xsi:type="dcterms:W3CDTF">2026-01-13T19:39:00Z</dcterms:created>
  <dcterms:modified xsi:type="dcterms:W3CDTF">2026-01-13T19:39:00Z</dcterms:modified>
</cp:coreProperties>
</file>